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EB" w:rsidRPr="00B57101" w:rsidRDefault="001E3947" w:rsidP="00B57101">
      <w:pPr>
        <w:pStyle w:val="Ttulo1"/>
        <w:spacing w:before="100" w:beforeAutospacing="1" w:after="100" w:afterAutospacing="1" w:line="360" w:lineRule="auto"/>
        <w:rPr>
          <w:rFonts w:cs="Arial"/>
          <w:b w:val="0"/>
          <w:szCs w:val="22"/>
        </w:rPr>
      </w:pPr>
      <w:r w:rsidRPr="00B57101">
        <w:rPr>
          <w:rFonts w:cs="Arial"/>
          <w:szCs w:val="22"/>
        </w:rPr>
        <w:t>ANEXO</w:t>
      </w:r>
      <w:r w:rsidR="0086402F">
        <w:rPr>
          <w:rFonts w:cs="Arial"/>
          <w:szCs w:val="22"/>
        </w:rPr>
        <w:t xml:space="preserve"> 6</w:t>
      </w:r>
      <w:bookmarkStart w:id="0" w:name="_GoBack"/>
      <w:bookmarkEnd w:id="0"/>
    </w:p>
    <w:p w:rsidR="005046EB" w:rsidRPr="00B57101" w:rsidRDefault="005046EB" w:rsidP="00B57101">
      <w:pPr>
        <w:pStyle w:val="Ttulo1"/>
        <w:spacing w:before="100" w:beforeAutospacing="1" w:after="100" w:afterAutospacing="1" w:line="360" w:lineRule="auto"/>
        <w:rPr>
          <w:rFonts w:cs="Arial"/>
          <w:b w:val="0"/>
          <w:szCs w:val="22"/>
        </w:rPr>
      </w:pPr>
      <w:r w:rsidRPr="00B57101">
        <w:rPr>
          <w:rFonts w:cs="Arial"/>
          <w:szCs w:val="22"/>
        </w:rPr>
        <w:t>INFORME SOBRE LAS INSPECCIONES, AUDITORIAS Y DEMAS HERRAMIENTAS DE CONTROL AMBIENTAL ESTIPULADAS EN LAS LICENCIAS AMBIENTALES</w:t>
      </w:r>
    </w:p>
    <w:p w:rsidR="003253B7" w:rsidRPr="00B57101" w:rsidRDefault="00A6735F" w:rsidP="00B57101">
      <w:pPr>
        <w:pStyle w:val="Ttulo1"/>
        <w:numPr>
          <w:ilvl w:val="0"/>
          <w:numId w:val="9"/>
        </w:numPr>
        <w:spacing w:before="100" w:beforeAutospacing="1" w:after="100" w:afterAutospacing="1" w:line="360" w:lineRule="auto"/>
        <w:jc w:val="left"/>
        <w:rPr>
          <w:b w:val="0"/>
          <w:bCs w:val="0"/>
          <w:szCs w:val="22"/>
        </w:rPr>
      </w:pPr>
      <w:r w:rsidRPr="00B57101">
        <w:rPr>
          <w:rFonts w:cs="Arial"/>
          <w:szCs w:val="22"/>
        </w:rPr>
        <w:t>Antecedentes</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sz w:val="22"/>
          <w:szCs w:val="22"/>
        </w:rPr>
      </w:pPr>
      <w:r>
        <w:rPr>
          <w:rFonts w:asciiTheme="minorHAnsi" w:hAnsiTheme="minorHAnsi"/>
          <w:sz w:val="22"/>
          <w:szCs w:val="22"/>
        </w:rPr>
        <w:tab/>
      </w:r>
      <w:r w:rsidR="001A5499" w:rsidRPr="00B57101">
        <w:rPr>
          <w:rFonts w:asciiTheme="minorHAnsi" w:hAnsiTheme="minorHAnsi"/>
          <w:sz w:val="22"/>
          <w:szCs w:val="22"/>
        </w:rPr>
        <w:t>El Ministerio del Ambiente, a través de la Dirección Nacional de Control Ambiental</w:t>
      </w:r>
      <w:r w:rsidR="00E27C6B" w:rsidRPr="00B57101">
        <w:rPr>
          <w:rFonts w:asciiTheme="minorHAnsi" w:hAnsiTheme="minorHAnsi"/>
          <w:sz w:val="22"/>
          <w:szCs w:val="22"/>
        </w:rPr>
        <w:t xml:space="preserve"> (DNCA)</w:t>
      </w:r>
      <w:r w:rsidR="006A12E8">
        <w:rPr>
          <w:rFonts w:asciiTheme="minorHAnsi" w:hAnsiTheme="minorHAnsi"/>
          <w:sz w:val="22"/>
          <w:szCs w:val="22"/>
        </w:rPr>
        <w:t xml:space="preserve">, </w:t>
      </w:r>
      <w:r w:rsidR="001A5499" w:rsidRPr="00B57101">
        <w:rPr>
          <w:rFonts w:asciiTheme="minorHAnsi" w:hAnsiTheme="minorHAnsi"/>
          <w:sz w:val="22"/>
          <w:szCs w:val="22"/>
        </w:rPr>
        <w:t>ejecuta el respectivo control y seguimiento de las actividades hidrocarburíferas desar</w:t>
      </w:r>
      <w:r w:rsidR="00A6735F" w:rsidRPr="00B57101">
        <w:rPr>
          <w:rFonts w:asciiTheme="minorHAnsi" w:hAnsiTheme="minorHAnsi"/>
          <w:sz w:val="22"/>
          <w:szCs w:val="22"/>
        </w:rPr>
        <w:t>rolladas en los Bloques 31 y 43,</w:t>
      </w:r>
      <w:r w:rsidR="00AA6B37">
        <w:rPr>
          <w:rFonts w:asciiTheme="minorHAnsi" w:hAnsiTheme="minorHAnsi"/>
          <w:sz w:val="22"/>
          <w:szCs w:val="22"/>
        </w:rPr>
        <w:t xml:space="preserve"> operados por la Empresa Petroamazonas EP</w:t>
      </w:r>
      <w:r w:rsidR="001628BB">
        <w:rPr>
          <w:rFonts w:asciiTheme="minorHAnsi" w:hAnsiTheme="minorHAnsi"/>
          <w:sz w:val="22"/>
          <w:szCs w:val="22"/>
        </w:rPr>
        <w:t xml:space="preserve"> </w:t>
      </w:r>
      <w:r w:rsidR="00AA6B37">
        <w:rPr>
          <w:rFonts w:asciiTheme="minorHAnsi" w:hAnsiTheme="minorHAnsi"/>
          <w:sz w:val="22"/>
          <w:szCs w:val="22"/>
        </w:rPr>
        <w:t>(PAM),</w:t>
      </w:r>
      <w:r w:rsidR="00A6735F" w:rsidRPr="00B57101">
        <w:rPr>
          <w:rFonts w:asciiTheme="minorHAnsi" w:hAnsiTheme="minorHAnsi"/>
          <w:sz w:val="22"/>
          <w:szCs w:val="22"/>
        </w:rPr>
        <w:t xml:space="preserve"> cu</w:t>
      </w:r>
      <w:r w:rsidR="001A5499" w:rsidRPr="00B57101">
        <w:rPr>
          <w:rFonts w:asciiTheme="minorHAnsi" w:hAnsiTheme="minorHAnsi"/>
          <w:sz w:val="22"/>
          <w:szCs w:val="22"/>
        </w:rPr>
        <w:t>yo control y seguimiento se fundamenta en la verificación del cumplimiento de la normativa ambiental vigente como: Texto Unificado de Legislación Ambiental Secundaria TULAS, “Reglamento Sustitutivo al Reglamento Ambiental para las Operaciones Hidrocarburíferas en el Ecuador” RAHOE D.E</w:t>
      </w:r>
      <w:r w:rsidR="00AA6B37">
        <w:rPr>
          <w:rFonts w:asciiTheme="minorHAnsi" w:hAnsiTheme="minorHAnsi"/>
          <w:sz w:val="22"/>
          <w:szCs w:val="22"/>
        </w:rPr>
        <w:t>.</w:t>
      </w:r>
      <w:r w:rsidR="001A5499" w:rsidRPr="00B57101">
        <w:rPr>
          <w:rFonts w:asciiTheme="minorHAnsi" w:hAnsiTheme="minorHAnsi"/>
          <w:sz w:val="22"/>
          <w:szCs w:val="22"/>
        </w:rPr>
        <w:t xml:space="preserve"> 1215, Acuerdos Ministeriales emitidos por esta Cartera de Estado, así como también al estricto seguimiento de las condicionantes y/u obligaciones  de las Licencias Ambientales bajo la cual operan los Bloque 31 y 43.</w:t>
      </w:r>
    </w:p>
    <w:p w:rsidR="00A6735F"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sz w:val="22"/>
          <w:szCs w:val="22"/>
        </w:rPr>
      </w:pPr>
      <w:r>
        <w:rPr>
          <w:rFonts w:asciiTheme="minorHAnsi" w:hAnsiTheme="minorHAnsi"/>
          <w:sz w:val="22"/>
          <w:szCs w:val="22"/>
        </w:rPr>
        <w:tab/>
      </w:r>
      <w:r w:rsidR="00A6735F" w:rsidRPr="00B57101">
        <w:rPr>
          <w:rFonts w:asciiTheme="minorHAnsi" w:hAnsiTheme="minorHAnsi"/>
          <w:sz w:val="22"/>
          <w:szCs w:val="22"/>
        </w:rPr>
        <w:t xml:space="preserve">Mediante memorando No. </w:t>
      </w:r>
      <w:r w:rsidR="00E27C6B" w:rsidRPr="00B57101">
        <w:rPr>
          <w:rFonts w:asciiTheme="minorHAnsi" w:hAnsiTheme="minorHAnsi"/>
          <w:sz w:val="22"/>
          <w:szCs w:val="22"/>
        </w:rPr>
        <w:t>MAE-DNCA-2016-5088 del 11 de octubre del 2016</w:t>
      </w:r>
      <w:r w:rsidR="00571914" w:rsidRPr="00B57101">
        <w:rPr>
          <w:rFonts w:asciiTheme="minorHAnsi" w:hAnsiTheme="minorHAnsi"/>
          <w:sz w:val="22"/>
          <w:szCs w:val="22"/>
        </w:rPr>
        <w:t xml:space="preserve"> </w:t>
      </w:r>
      <w:r w:rsidR="00726E2B" w:rsidRPr="00B57101">
        <w:rPr>
          <w:rFonts w:asciiTheme="minorHAnsi" w:hAnsiTheme="minorHAnsi"/>
          <w:sz w:val="22"/>
          <w:szCs w:val="22"/>
        </w:rPr>
        <w:t>(Respaldo</w:t>
      </w:r>
      <w:r w:rsidR="00571914" w:rsidRPr="00B57101">
        <w:rPr>
          <w:rFonts w:asciiTheme="minorHAnsi" w:hAnsiTheme="minorHAnsi"/>
          <w:sz w:val="22"/>
          <w:szCs w:val="22"/>
        </w:rPr>
        <w:t xml:space="preserve"> A</w:t>
      </w:r>
      <w:r w:rsidR="00726E2B" w:rsidRPr="00B57101">
        <w:rPr>
          <w:rFonts w:asciiTheme="minorHAnsi" w:hAnsiTheme="minorHAnsi"/>
          <w:sz w:val="22"/>
          <w:szCs w:val="22"/>
        </w:rPr>
        <w:t>)</w:t>
      </w:r>
      <w:r w:rsidR="00E27C6B" w:rsidRPr="00B57101">
        <w:rPr>
          <w:rFonts w:asciiTheme="minorHAnsi" w:hAnsiTheme="minorHAnsi"/>
          <w:sz w:val="22"/>
          <w:szCs w:val="22"/>
        </w:rPr>
        <w:t>, la DNCA remite el informe del desarrollo de las actividades que se han cumplido al respecto de la Declaratoria de Interés Nacional de Exp</w:t>
      </w:r>
      <w:r w:rsidR="00AE7BAD" w:rsidRPr="00B57101">
        <w:rPr>
          <w:rFonts w:asciiTheme="minorHAnsi" w:hAnsiTheme="minorHAnsi"/>
          <w:sz w:val="22"/>
          <w:szCs w:val="22"/>
        </w:rPr>
        <w:t>lotación de los Bloques 31 y 43</w:t>
      </w:r>
      <w:r w:rsidR="00E27C6B" w:rsidRPr="00B57101">
        <w:rPr>
          <w:rFonts w:asciiTheme="minorHAnsi" w:hAnsiTheme="minorHAnsi"/>
          <w:sz w:val="22"/>
          <w:szCs w:val="22"/>
        </w:rPr>
        <w:t xml:space="preserve"> para ser enviado co</w:t>
      </w:r>
      <w:r w:rsidR="00AE7BAD" w:rsidRPr="00B57101">
        <w:rPr>
          <w:rFonts w:asciiTheme="minorHAnsi" w:hAnsiTheme="minorHAnsi"/>
          <w:sz w:val="22"/>
          <w:szCs w:val="22"/>
        </w:rPr>
        <w:t>mo anexo a la Asamblea Nacional, del mismo se describen las actividades a continuación detalladas.</w:t>
      </w:r>
    </w:p>
    <w:p w:rsidR="00A6735F" w:rsidRPr="00B57101" w:rsidRDefault="00A6735F" w:rsidP="006A12E8">
      <w:pPr>
        <w:pStyle w:val="Ttulo1"/>
        <w:numPr>
          <w:ilvl w:val="0"/>
          <w:numId w:val="9"/>
        </w:numPr>
        <w:jc w:val="left"/>
        <w:rPr>
          <w:szCs w:val="22"/>
        </w:rPr>
      </w:pPr>
      <w:r w:rsidRPr="00B57101">
        <w:t>Actividades</w:t>
      </w:r>
      <w:r w:rsidRPr="00B57101">
        <w:rPr>
          <w:szCs w:val="22"/>
        </w:rPr>
        <w:t xml:space="preserve"> </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bCs/>
          <w:iCs/>
          <w:sz w:val="22"/>
          <w:szCs w:val="22"/>
        </w:rPr>
      </w:pPr>
      <w:r>
        <w:rPr>
          <w:rFonts w:asciiTheme="minorHAnsi" w:hAnsiTheme="minorHAnsi"/>
          <w:bCs/>
          <w:iCs/>
          <w:sz w:val="22"/>
          <w:szCs w:val="22"/>
        </w:rPr>
        <w:tab/>
      </w:r>
      <w:r w:rsidR="001A5499" w:rsidRPr="00B57101">
        <w:rPr>
          <w:rFonts w:asciiTheme="minorHAnsi" w:hAnsiTheme="minorHAnsi"/>
          <w:bCs/>
          <w:iCs/>
          <w:sz w:val="22"/>
          <w:szCs w:val="22"/>
        </w:rPr>
        <w:t>En la etapa de Control y Seguimiento se utilizan como mecanismos los siguientes aspectos:</w:t>
      </w:r>
    </w:p>
    <w:p w:rsidR="003253B7" w:rsidRPr="00B57101" w:rsidRDefault="001A5499" w:rsidP="00B57101">
      <w:pPr>
        <w:pStyle w:val="Ttulo1"/>
      </w:pPr>
      <w:r w:rsidRPr="00B57101">
        <w:t>BLOQUE 31</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sz w:val="22"/>
          <w:szCs w:val="22"/>
        </w:rPr>
      </w:pPr>
      <w:r>
        <w:rPr>
          <w:rFonts w:asciiTheme="minorHAnsi" w:hAnsiTheme="minorHAnsi"/>
          <w:color w:val="000000"/>
          <w:sz w:val="22"/>
          <w:szCs w:val="22"/>
        </w:rPr>
        <w:tab/>
      </w:r>
      <w:r w:rsidR="001A5499" w:rsidRPr="00B57101">
        <w:rPr>
          <w:rFonts w:asciiTheme="minorHAnsi" w:hAnsiTheme="minorHAnsi"/>
          <w:color w:val="000000"/>
          <w:sz w:val="22"/>
          <w:szCs w:val="22"/>
        </w:rPr>
        <w:t>PAM</w:t>
      </w:r>
      <w:r w:rsidR="00AA6B37">
        <w:rPr>
          <w:rFonts w:asciiTheme="minorHAnsi" w:hAnsiTheme="minorHAnsi"/>
          <w:color w:val="000000"/>
          <w:sz w:val="22"/>
          <w:szCs w:val="22"/>
        </w:rPr>
        <w:t xml:space="preserve"> realiza el monitoreo ambiental</w:t>
      </w:r>
      <w:r w:rsidR="001A5499" w:rsidRPr="00B57101">
        <w:rPr>
          <w:rFonts w:asciiTheme="minorHAnsi" w:hAnsiTheme="minorHAnsi"/>
          <w:color w:val="000000"/>
          <w:sz w:val="22"/>
          <w:szCs w:val="22"/>
        </w:rPr>
        <w:t xml:space="preserve"> </w:t>
      </w:r>
      <w:r w:rsidR="001A5499" w:rsidRPr="00B57101">
        <w:rPr>
          <w:rFonts w:asciiTheme="minorHAnsi" w:hAnsiTheme="minorHAnsi"/>
          <w:sz w:val="22"/>
          <w:szCs w:val="22"/>
        </w:rPr>
        <w:t xml:space="preserve">interno de sus emisiones a la atmósfera, descargas líquidas (aguas </w:t>
      </w:r>
      <w:r w:rsidR="001A5499" w:rsidRPr="00B57101">
        <w:rPr>
          <w:rFonts w:asciiTheme="minorHAnsi" w:hAnsiTheme="minorHAnsi"/>
          <w:bCs/>
          <w:iCs/>
          <w:sz w:val="22"/>
          <w:szCs w:val="22"/>
        </w:rPr>
        <w:t>industriales</w:t>
      </w:r>
      <w:r w:rsidR="001A5499" w:rsidRPr="00B57101">
        <w:rPr>
          <w:rFonts w:asciiTheme="minorHAnsi" w:hAnsiTheme="minorHAnsi"/>
          <w:sz w:val="22"/>
          <w:szCs w:val="22"/>
        </w:rPr>
        <w:t>, escorr</w:t>
      </w:r>
      <w:r>
        <w:rPr>
          <w:rFonts w:asciiTheme="minorHAnsi" w:hAnsiTheme="minorHAnsi"/>
          <w:sz w:val="22"/>
          <w:szCs w:val="22"/>
        </w:rPr>
        <w:t xml:space="preserve">entía, aguas negras y grises), cuya </w:t>
      </w:r>
      <w:r w:rsidR="001A5499" w:rsidRPr="00B57101">
        <w:rPr>
          <w:rFonts w:asciiTheme="minorHAnsi" w:hAnsiTheme="minorHAnsi"/>
          <w:sz w:val="22"/>
          <w:szCs w:val="22"/>
        </w:rPr>
        <w:t xml:space="preserve">periodicidad y frecuencia depende de la fase en la cual se encuentre el Proyecto, estas pueden ser mensuales, </w:t>
      </w:r>
      <w:r w:rsidR="001A5499" w:rsidRPr="00B57101">
        <w:rPr>
          <w:rFonts w:asciiTheme="minorHAnsi" w:hAnsiTheme="minorHAnsi"/>
          <w:sz w:val="22"/>
          <w:szCs w:val="22"/>
        </w:rPr>
        <w:lastRenderedPageBreak/>
        <w:t xml:space="preserve">trimestrales o anuales, en el caso del Bloque 31 (Apaika y Nenke), PAM, </w:t>
      </w:r>
      <w:r w:rsidRPr="00B57101">
        <w:rPr>
          <w:rFonts w:asciiTheme="minorHAnsi" w:hAnsiTheme="minorHAnsi"/>
          <w:sz w:val="22"/>
          <w:szCs w:val="22"/>
        </w:rPr>
        <w:t>ha</w:t>
      </w:r>
      <w:r w:rsidR="001A5499" w:rsidRPr="00B57101">
        <w:rPr>
          <w:rFonts w:asciiTheme="minorHAnsi" w:hAnsiTheme="minorHAnsi"/>
          <w:sz w:val="22"/>
          <w:szCs w:val="22"/>
        </w:rPr>
        <w:t xml:space="preserve"> remitido la siguiente información:</w:t>
      </w:r>
    </w:p>
    <w:p w:rsidR="003253B7" w:rsidRPr="00B57101" w:rsidRDefault="001A5499" w:rsidP="00B57101">
      <w:pPr>
        <w:pStyle w:val="Ttulo2"/>
      </w:pPr>
      <w:r w:rsidRPr="00B57101">
        <w:t>Fase de Desarrollo y Producción</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i/>
          <w:iCs/>
          <w:color w:val="000000"/>
          <w:sz w:val="22"/>
          <w:szCs w:val="22"/>
        </w:rPr>
      </w:pPr>
      <w:r>
        <w:rPr>
          <w:rFonts w:asciiTheme="minorHAnsi" w:hAnsiTheme="minorHAnsi"/>
          <w:i/>
          <w:iCs/>
          <w:color w:val="000000"/>
          <w:sz w:val="22"/>
          <w:szCs w:val="22"/>
        </w:rPr>
        <w:tab/>
      </w:r>
      <w:r w:rsidR="001A5499" w:rsidRPr="00B57101">
        <w:rPr>
          <w:rFonts w:asciiTheme="minorHAnsi" w:hAnsiTheme="minorHAnsi"/>
          <w:i/>
          <w:iCs/>
          <w:color w:val="000000"/>
          <w:sz w:val="22"/>
          <w:szCs w:val="22"/>
        </w:rPr>
        <w:t>Respecto a los monitoreos de emisiones a la atmósfera y descargas líquidas.</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color w:val="000000"/>
          <w:sz w:val="22"/>
          <w:szCs w:val="22"/>
        </w:rPr>
      </w:pPr>
      <w:r>
        <w:rPr>
          <w:rFonts w:asciiTheme="minorHAnsi" w:hAnsiTheme="minorHAnsi"/>
          <w:sz w:val="22"/>
          <w:szCs w:val="22"/>
        </w:rPr>
        <w:tab/>
      </w:r>
      <w:r w:rsidR="001A5499" w:rsidRPr="00B57101">
        <w:rPr>
          <w:rFonts w:asciiTheme="minorHAnsi" w:hAnsiTheme="minorHAnsi"/>
          <w:sz w:val="22"/>
          <w:szCs w:val="22"/>
        </w:rPr>
        <w:t>Conforme</w:t>
      </w:r>
      <w:r w:rsidR="001A5499" w:rsidRPr="00B57101">
        <w:rPr>
          <w:rFonts w:asciiTheme="minorHAnsi" w:hAnsiTheme="minorHAnsi"/>
          <w:color w:val="000000"/>
          <w:sz w:val="22"/>
          <w:szCs w:val="22"/>
        </w:rPr>
        <w:t xml:space="preserve"> a lo establecido en el Reglamento Sustitutivo al Reglamento Ambiental para las Operaciones Hidrocarburíferas (RAOHE), Petroamazonas EP remite los reportes de monitoreo de emisiones a la atmósfera y descargas líquidas de acuerdo a la periodicidad establecida, cuyo detalle se describe a continuación:</w:t>
      </w:r>
    </w:p>
    <w:p w:rsidR="00A44A07" w:rsidRPr="00B57101" w:rsidRDefault="00A44A07" w:rsidP="00B57101">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i/>
          <w:sz w:val="20"/>
          <w:szCs w:val="20"/>
        </w:rPr>
      </w:pPr>
      <w:r w:rsidRPr="00B57101">
        <w:rPr>
          <w:rFonts w:asciiTheme="minorHAnsi" w:hAnsiTheme="minorHAnsi"/>
          <w:b/>
          <w:sz w:val="20"/>
          <w:szCs w:val="20"/>
        </w:rPr>
        <w:t xml:space="preserve">Tabla </w:t>
      </w:r>
      <w:r w:rsidR="00CE6382" w:rsidRPr="00B57101">
        <w:rPr>
          <w:rFonts w:asciiTheme="minorHAnsi" w:hAnsiTheme="minorHAnsi"/>
          <w:b/>
          <w:i/>
          <w:sz w:val="20"/>
          <w:szCs w:val="20"/>
        </w:rPr>
        <w:fldChar w:fldCharType="begin"/>
      </w:r>
      <w:r w:rsidRPr="00B57101">
        <w:rPr>
          <w:rFonts w:asciiTheme="minorHAnsi" w:hAnsiTheme="minorHAnsi"/>
          <w:b/>
          <w:sz w:val="20"/>
          <w:szCs w:val="20"/>
        </w:rPr>
        <w:instrText xml:space="preserve"> SEQ Tabla \* ARABIC </w:instrText>
      </w:r>
      <w:r w:rsidR="00CE6382" w:rsidRPr="00B57101">
        <w:rPr>
          <w:rFonts w:asciiTheme="minorHAnsi" w:hAnsiTheme="minorHAnsi"/>
          <w:b/>
          <w:i/>
          <w:sz w:val="20"/>
          <w:szCs w:val="20"/>
        </w:rPr>
        <w:fldChar w:fldCharType="separate"/>
      </w:r>
      <w:r w:rsidR="0086402F">
        <w:rPr>
          <w:rFonts w:asciiTheme="minorHAnsi" w:hAnsiTheme="minorHAnsi"/>
          <w:b/>
          <w:noProof/>
          <w:sz w:val="20"/>
          <w:szCs w:val="20"/>
        </w:rPr>
        <w:t>1</w:t>
      </w:r>
      <w:r w:rsidR="00CE6382" w:rsidRPr="00B57101">
        <w:rPr>
          <w:rFonts w:asciiTheme="minorHAnsi" w:hAnsiTheme="minorHAnsi"/>
          <w:b/>
          <w:i/>
          <w:sz w:val="20"/>
          <w:szCs w:val="20"/>
        </w:rPr>
        <w:fldChar w:fldCharType="end"/>
      </w:r>
      <w:r w:rsidR="00FA756D" w:rsidRPr="00B57101">
        <w:rPr>
          <w:rFonts w:asciiTheme="minorHAnsi" w:hAnsiTheme="minorHAnsi"/>
          <w:b/>
          <w:sz w:val="20"/>
          <w:szCs w:val="20"/>
        </w:rPr>
        <w:t>.</w:t>
      </w:r>
      <w:r w:rsidRPr="00B57101">
        <w:rPr>
          <w:rFonts w:asciiTheme="minorHAnsi" w:hAnsiTheme="minorHAnsi"/>
          <w:b/>
          <w:sz w:val="20"/>
          <w:szCs w:val="20"/>
        </w:rPr>
        <w:t xml:space="preserve"> </w:t>
      </w:r>
      <w:r w:rsidRPr="00B57101">
        <w:rPr>
          <w:rFonts w:asciiTheme="minorHAnsi" w:hAnsiTheme="minorHAnsi"/>
          <w:sz w:val="20"/>
          <w:szCs w:val="20"/>
        </w:rPr>
        <w:t>Monitoreos del bloque 31</w:t>
      </w:r>
    </w:p>
    <w:tbl>
      <w:tblPr>
        <w:tblW w:w="9301" w:type="dxa"/>
        <w:tblInd w:w="-174" w:type="dxa"/>
        <w:tblLayout w:type="fixed"/>
        <w:tblCellMar>
          <w:left w:w="10" w:type="dxa"/>
          <w:right w:w="10" w:type="dxa"/>
        </w:tblCellMar>
        <w:tblLook w:val="0000" w:firstRow="0" w:lastRow="0" w:firstColumn="0" w:lastColumn="0" w:noHBand="0" w:noVBand="0"/>
      </w:tblPr>
      <w:tblGrid>
        <w:gridCol w:w="3064"/>
        <w:gridCol w:w="3119"/>
        <w:gridCol w:w="3118"/>
      </w:tblGrid>
      <w:tr w:rsidR="003253B7" w:rsidRPr="00B57101" w:rsidTr="00F301FB">
        <w:tc>
          <w:tcPr>
            <w:tcW w:w="30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MONITOREO</w:t>
            </w:r>
          </w:p>
        </w:tc>
        <w:tc>
          <w:tcPr>
            <w:tcW w:w="31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PETROAMAZONAS EP</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MINISTERIO DEL AMBIENTE</w:t>
            </w:r>
          </w:p>
        </w:tc>
      </w:tr>
      <w:tr w:rsidR="003253B7" w:rsidRPr="00B57101" w:rsidTr="00F301FB">
        <w:tc>
          <w:tcPr>
            <w:tcW w:w="3064"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 xml:space="preserve">Emisiones a la Atmósfera </w:t>
            </w:r>
            <w:r w:rsidR="00F301FB" w:rsidRPr="00B57101">
              <w:rPr>
                <w:rFonts w:asciiTheme="minorHAnsi" w:hAnsiTheme="minorHAnsi"/>
                <w:color w:val="000000"/>
                <w:sz w:val="22"/>
                <w:szCs w:val="22"/>
              </w:rPr>
              <w:t>–</w:t>
            </w:r>
            <w:r w:rsidRPr="00B57101">
              <w:rPr>
                <w:rFonts w:asciiTheme="minorHAnsi" w:hAnsiTheme="minorHAnsi"/>
                <w:color w:val="000000"/>
                <w:sz w:val="22"/>
                <w:szCs w:val="22"/>
              </w:rPr>
              <w:t xml:space="preserve"> Primer</w:t>
            </w:r>
            <w:r w:rsidR="00F301FB" w:rsidRPr="00B57101">
              <w:rPr>
                <w:rFonts w:asciiTheme="minorHAnsi" w:hAnsiTheme="minorHAnsi"/>
                <w:color w:val="000000"/>
                <w:sz w:val="22"/>
                <w:szCs w:val="22"/>
              </w:rPr>
              <w:t xml:space="preserve"> </w:t>
            </w:r>
            <w:r w:rsidRPr="00B57101">
              <w:rPr>
                <w:rFonts w:asciiTheme="minorHAnsi" w:hAnsiTheme="minorHAnsi"/>
                <w:color w:val="000000"/>
                <w:sz w:val="22"/>
                <w:szCs w:val="22"/>
              </w:rPr>
              <w:t>Trimestre de 2016 del Bloque 31, Apaika-Nenke</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AA6B37" w:rsidRDefault="001A5499" w:rsidP="00B57101">
            <w:pPr>
              <w:pStyle w:val="Standard"/>
              <w:spacing w:before="100" w:beforeAutospacing="1" w:after="100" w:afterAutospacing="1" w:line="360" w:lineRule="auto"/>
              <w:jc w:val="both"/>
              <w:rPr>
                <w:rFonts w:asciiTheme="minorHAnsi" w:hAnsiTheme="minorHAnsi"/>
                <w:color w:val="000000"/>
                <w:sz w:val="22"/>
                <w:szCs w:val="22"/>
                <w:shd w:val="clear" w:color="auto" w:fill="FFFF00"/>
              </w:rPr>
            </w:pPr>
            <w:r w:rsidRPr="00B57101">
              <w:rPr>
                <w:rFonts w:asciiTheme="minorHAnsi" w:hAnsiTheme="minorHAnsi"/>
                <w:color w:val="000000"/>
                <w:sz w:val="22"/>
                <w:szCs w:val="22"/>
              </w:rPr>
              <w:t>PAM-EP-SSA-20</w:t>
            </w:r>
            <w:r w:rsidR="0097719D" w:rsidRPr="00B57101">
              <w:rPr>
                <w:rFonts w:asciiTheme="minorHAnsi" w:hAnsiTheme="minorHAnsi"/>
                <w:color w:val="000000"/>
                <w:sz w:val="22"/>
                <w:szCs w:val="22"/>
              </w:rPr>
              <w:t>16-0007 de 14 de junio del 2016 (Respaldo 1)</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AA6B37" w:rsidRDefault="001A5499" w:rsidP="00AA6B37">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olor w:val="000000"/>
                <w:sz w:val="22"/>
                <w:szCs w:val="22"/>
              </w:rPr>
              <w:t>MAE-SCA-2016-2</w:t>
            </w:r>
            <w:r w:rsidR="003A6916" w:rsidRPr="00B57101">
              <w:rPr>
                <w:rFonts w:asciiTheme="minorHAnsi" w:hAnsiTheme="minorHAnsi"/>
                <w:color w:val="000000"/>
                <w:sz w:val="22"/>
                <w:szCs w:val="22"/>
              </w:rPr>
              <w:t xml:space="preserve">407 de 28 de septiembre de 2016 (Respaldo 2) </w:t>
            </w:r>
          </w:p>
        </w:tc>
      </w:tr>
      <w:tr w:rsidR="003253B7" w:rsidRPr="00B57101" w:rsidTr="00F301FB">
        <w:tc>
          <w:tcPr>
            <w:tcW w:w="3064"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olor w:val="000000"/>
                <w:sz w:val="22"/>
                <w:szCs w:val="22"/>
              </w:rPr>
              <w:t xml:space="preserve">Descargas Líquidas (Aguas Escorrentía/ Aguas </w:t>
            </w:r>
            <w:r w:rsidRPr="00B57101">
              <w:rPr>
                <w:rFonts w:asciiTheme="minorHAnsi" w:hAnsiTheme="minorHAnsi"/>
                <w:sz w:val="22"/>
                <w:szCs w:val="22"/>
              </w:rPr>
              <w:t>Negras Y Grises), Primer Trimestre del Año 2016. Bloque 31</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PAM-EP-SSAZ3-2016-005482 del 15 de junio del 2016</w:t>
            </w:r>
            <w:r w:rsidR="003A6916" w:rsidRPr="00B57101">
              <w:rPr>
                <w:rFonts w:asciiTheme="minorHAnsi" w:hAnsiTheme="minorHAnsi"/>
                <w:color w:val="000000"/>
                <w:sz w:val="22"/>
                <w:szCs w:val="22"/>
              </w:rPr>
              <w:t xml:space="preserve"> (Respaldo 3)</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MAE-SCA-2016-</w:t>
            </w:r>
            <w:r w:rsidR="003A6916" w:rsidRPr="00B57101">
              <w:rPr>
                <w:rFonts w:asciiTheme="minorHAnsi" w:hAnsiTheme="minorHAnsi"/>
                <w:color w:val="000000"/>
                <w:sz w:val="22"/>
                <w:szCs w:val="22"/>
              </w:rPr>
              <w:t>2423 de 30 de septiembre de 2016 (Respaldo 4)</w:t>
            </w:r>
          </w:p>
        </w:tc>
      </w:tr>
      <w:tr w:rsidR="003253B7" w:rsidRPr="00B57101" w:rsidTr="00F301FB">
        <w:tc>
          <w:tcPr>
            <w:tcW w:w="3064"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Solicitud del Monitoreo de Emisiones a la Atmósfera y Descargas Líquidas - Segundo y Tercer Trimestre de 2016 del Bloque 31, Apaika-Nenke</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3253B7" w:rsidP="00B57101">
            <w:pPr>
              <w:pStyle w:val="Standard"/>
              <w:spacing w:before="100" w:beforeAutospacing="1" w:after="100" w:afterAutospacing="1" w:line="360" w:lineRule="auto"/>
              <w:jc w:val="both"/>
              <w:rPr>
                <w:rFonts w:asciiTheme="minorHAnsi" w:hAnsiTheme="minorHAnsi"/>
                <w:color w:val="000000"/>
                <w:sz w:val="22"/>
                <w:szCs w:val="22"/>
              </w:rPr>
            </w:pP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AA6B37">
            <w:pPr>
              <w:pStyle w:val="Standard"/>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MAE-DNCA-2016-3074 de 09 de octubre de 2016</w:t>
            </w:r>
            <w:r w:rsidR="003A6916" w:rsidRPr="00B57101">
              <w:rPr>
                <w:rFonts w:asciiTheme="minorHAnsi" w:hAnsiTheme="minorHAnsi"/>
                <w:color w:val="000000"/>
                <w:sz w:val="22"/>
                <w:szCs w:val="22"/>
              </w:rPr>
              <w:t xml:space="preserve"> (Respaldo 5)</w:t>
            </w:r>
          </w:p>
        </w:tc>
      </w:tr>
    </w:tbl>
    <w:p w:rsidR="003253B7" w:rsidRPr="00B57101" w:rsidRDefault="00B57101" w:rsidP="00B57101">
      <w:pPr>
        <w:pStyle w:val="Prrafodelista"/>
        <w:spacing w:before="100" w:beforeAutospacing="1" w:after="100" w:afterAutospacing="1" w:line="360" w:lineRule="auto"/>
        <w:ind w:left="0"/>
        <w:jc w:val="center"/>
        <w:rPr>
          <w:rFonts w:asciiTheme="minorHAnsi" w:hAnsiTheme="minorHAnsi"/>
          <w:color w:val="000000"/>
          <w:sz w:val="20"/>
          <w:szCs w:val="20"/>
        </w:rPr>
      </w:pPr>
      <w:r>
        <w:rPr>
          <w:rFonts w:asciiTheme="minorHAnsi" w:hAnsiTheme="minorHAnsi"/>
          <w:b/>
          <w:color w:val="000000"/>
          <w:sz w:val="20"/>
          <w:szCs w:val="20"/>
        </w:rPr>
        <w:t>Fuente</w:t>
      </w:r>
      <w:r w:rsidR="00A44A07" w:rsidRPr="00B57101">
        <w:rPr>
          <w:rFonts w:asciiTheme="minorHAnsi" w:hAnsiTheme="minorHAnsi"/>
          <w:b/>
          <w:color w:val="000000"/>
          <w:sz w:val="20"/>
          <w:szCs w:val="20"/>
        </w:rPr>
        <w:t>:</w:t>
      </w:r>
      <w:r w:rsidR="00A44A07" w:rsidRPr="00B57101">
        <w:rPr>
          <w:rFonts w:asciiTheme="minorHAnsi" w:hAnsiTheme="minorHAnsi"/>
          <w:color w:val="000000"/>
          <w:sz w:val="20"/>
          <w:szCs w:val="20"/>
        </w:rPr>
        <w:t xml:space="preserve"> MAE-DNCA, octubre 2016</w:t>
      </w:r>
    </w:p>
    <w:p w:rsidR="003253B7"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cs="Cambria"/>
          <w:color w:val="000000"/>
          <w:sz w:val="22"/>
          <w:szCs w:val="22"/>
          <w:lang w:val="es-ES" w:eastAsia="es-EC"/>
        </w:rPr>
      </w:pPr>
      <w:r>
        <w:rPr>
          <w:rFonts w:asciiTheme="minorHAnsi" w:hAnsiTheme="minorHAnsi"/>
          <w:color w:val="000000"/>
          <w:sz w:val="22"/>
          <w:szCs w:val="22"/>
        </w:rPr>
        <w:tab/>
      </w:r>
      <w:r w:rsidR="004B3081" w:rsidRPr="00B57101">
        <w:rPr>
          <w:rFonts w:asciiTheme="minorHAnsi" w:hAnsiTheme="minorHAnsi"/>
          <w:color w:val="000000"/>
          <w:sz w:val="22"/>
          <w:szCs w:val="22"/>
        </w:rPr>
        <w:t>De acuerdo a lo</w:t>
      </w:r>
      <w:r w:rsidR="001A5499" w:rsidRPr="00B57101">
        <w:rPr>
          <w:rFonts w:asciiTheme="minorHAnsi" w:hAnsiTheme="minorHAnsi"/>
          <w:color w:val="000000"/>
          <w:sz w:val="22"/>
          <w:szCs w:val="22"/>
        </w:rPr>
        <w:t xml:space="preserve"> establecido en el </w:t>
      </w:r>
      <w:r w:rsidR="004B3081" w:rsidRPr="00B57101">
        <w:rPr>
          <w:rFonts w:asciiTheme="minorHAnsi" w:hAnsiTheme="minorHAnsi"/>
          <w:color w:val="000000"/>
          <w:sz w:val="22"/>
          <w:szCs w:val="22"/>
        </w:rPr>
        <w:t>artículo</w:t>
      </w:r>
      <w:r w:rsidR="001A5499" w:rsidRPr="00B57101">
        <w:rPr>
          <w:rFonts w:asciiTheme="minorHAnsi" w:hAnsiTheme="minorHAnsi"/>
          <w:color w:val="000000"/>
          <w:sz w:val="22"/>
          <w:szCs w:val="22"/>
        </w:rPr>
        <w:t xml:space="preserve"> </w:t>
      </w:r>
      <w:r w:rsidR="001A5499" w:rsidRPr="00B57101">
        <w:rPr>
          <w:rFonts w:asciiTheme="minorHAnsi" w:hAnsiTheme="minorHAnsi" w:cs="Cambria"/>
          <w:color w:val="000000"/>
          <w:sz w:val="22"/>
          <w:szCs w:val="22"/>
          <w:lang w:val="es-ES" w:eastAsia="es-EC"/>
        </w:rPr>
        <w:t xml:space="preserve">Art. 278 del Acuerdo Ministerial No. 061 del 07 de abril </w:t>
      </w:r>
      <w:r w:rsidR="001A5499" w:rsidRPr="00B57101">
        <w:rPr>
          <w:rFonts w:asciiTheme="minorHAnsi" w:hAnsiTheme="minorHAnsi"/>
          <w:color w:val="000000"/>
          <w:sz w:val="22"/>
          <w:szCs w:val="22"/>
        </w:rPr>
        <w:t>de</w:t>
      </w:r>
      <w:r w:rsidR="001A5499" w:rsidRPr="00B57101">
        <w:rPr>
          <w:rFonts w:asciiTheme="minorHAnsi" w:hAnsiTheme="minorHAnsi" w:cs="Cambria"/>
          <w:color w:val="000000"/>
          <w:sz w:val="22"/>
          <w:szCs w:val="22"/>
          <w:lang w:val="es-ES" w:eastAsia="es-EC"/>
        </w:rPr>
        <w:t xml:space="preserve"> 2015, publicado en la Edición Especial No. 316, del Registro Oficial del 04 de mayo de 2015, Petroamazonas deberá atender en el término de 10 días los requerimientos detallados en los oficios.</w:t>
      </w:r>
    </w:p>
    <w:p w:rsidR="00AA6B37" w:rsidRPr="00B57101" w:rsidRDefault="00AA6B37"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sz w:val="22"/>
          <w:szCs w:val="22"/>
        </w:rPr>
      </w:pPr>
    </w:p>
    <w:p w:rsidR="003253B7" w:rsidRPr="00B57101" w:rsidRDefault="001A5499" w:rsidP="00B57101">
      <w:pPr>
        <w:pStyle w:val="Standard"/>
        <w:numPr>
          <w:ilvl w:val="0"/>
          <w:numId w:val="7"/>
        </w:numPr>
        <w:spacing w:before="100" w:beforeAutospacing="1" w:after="100" w:afterAutospacing="1" w:line="360" w:lineRule="auto"/>
        <w:jc w:val="both"/>
        <w:rPr>
          <w:rFonts w:asciiTheme="minorHAnsi" w:hAnsiTheme="minorHAnsi"/>
          <w:sz w:val="22"/>
          <w:szCs w:val="22"/>
        </w:rPr>
      </w:pPr>
      <w:r w:rsidRPr="00B57101">
        <w:rPr>
          <w:rFonts w:asciiTheme="minorHAnsi" w:hAnsiTheme="minorHAnsi"/>
          <w:i/>
          <w:iCs/>
          <w:color w:val="000000"/>
          <w:sz w:val="22"/>
          <w:szCs w:val="22"/>
        </w:rPr>
        <w:t xml:space="preserve">Respecto a los </w:t>
      </w:r>
      <w:r w:rsidR="00FA756D" w:rsidRPr="00B57101">
        <w:rPr>
          <w:rFonts w:asciiTheme="minorHAnsi" w:hAnsiTheme="minorHAnsi"/>
          <w:i/>
          <w:iCs/>
          <w:color w:val="000000"/>
          <w:sz w:val="22"/>
          <w:szCs w:val="22"/>
        </w:rPr>
        <w:t>Monitoreos</w:t>
      </w:r>
      <w:r w:rsidRPr="00B57101">
        <w:rPr>
          <w:rFonts w:asciiTheme="minorHAnsi" w:hAnsiTheme="minorHAnsi"/>
          <w:i/>
          <w:iCs/>
          <w:color w:val="000000"/>
          <w:sz w:val="22"/>
          <w:szCs w:val="22"/>
        </w:rPr>
        <w:t xml:space="preserve"> bióticos.</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color w:val="000000"/>
          <w:sz w:val="22"/>
          <w:szCs w:val="22"/>
        </w:rPr>
      </w:pPr>
      <w:r>
        <w:rPr>
          <w:rFonts w:asciiTheme="minorHAnsi" w:hAnsiTheme="minorHAnsi"/>
          <w:color w:val="000000"/>
          <w:sz w:val="22"/>
          <w:szCs w:val="22"/>
        </w:rPr>
        <w:tab/>
      </w:r>
      <w:r w:rsidR="001A5499" w:rsidRPr="00B57101">
        <w:rPr>
          <w:rFonts w:asciiTheme="minorHAnsi" w:hAnsiTheme="minorHAnsi"/>
          <w:color w:val="000000"/>
          <w:sz w:val="22"/>
          <w:szCs w:val="22"/>
        </w:rPr>
        <w:t xml:space="preserve">PAM, </w:t>
      </w:r>
      <w:r w:rsidR="001A5499" w:rsidRPr="00B57101">
        <w:rPr>
          <w:rFonts w:asciiTheme="minorHAnsi" w:hAnsiTheme="minorHAnsi" w:cs="Cambria"/>
          <w:color w:val="000000"/>
          <w:sz w:val="22"/>
          <w:szCs w:val="22"/>
          <w:lang w:val="es-ES" w:eastAsia="es-EC"/>
        </w:rPr>
        <w:t>remite</w:t>
      </w:r>
      <w:r w:rsidR="001A5499" w:rsidRPr="00B57101">
        <w:rPr>
          <w:rFonts w:asciiTheme="minorHAnsi" w:hAnsiTheme="minorHAnsi"/>
          <w:color w:val="000000"/>
          <w:sz w:val="22"/>
          <w:szCs w:val="22"/>
        </w:rPr>
        <w:t xml:space="preserve"> el monitoreo Biótico del año 2015, en cumplimiento al Plan de Manejo aprobado con la Resolución de la Licencia No. 1705 de 12 de diciembre de 2011.</w:t>
      </w:r>
    </w:p>
    <w:p w:rsidR="00FA756D" w:rsidRPr="00B57101" w:rsidRDefault="00FA756D" w:rsidP="00B57101">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57101">
        <w:rPr>
          <w:rFonts w:asciiTheme="minorHAnsi" w:hAnsiTheme="minorHAnsi"/>
          <w:b/>
          <w:sz w:val="20"/>
          <w:szCs w:val="20"/>
        </w:rPr>
        <w:t xml:space="preserve">Tabla </w:t>
      </w:r>
      <w:r w:rsidR="00CE6382" w:rsidRPr="00B57101">
        <w:rPr>
          <w:rFonts w:asciiTheme="minorHAnsi" w:hAnsiTheme="minorHAnsi"/>
          <w:b/>
          <w:sz w:val="20"/>
          <w:szCs w:val="20"/>
        </w:rPr>
        <w:fldChar w:fldCharType="begin"/>
      </w:r>
      <w:r w:rsidRPr="00B57101">
        <w:rPr>
          <w:rFonts w:asciiTheme="minorHAnsi" w:hAnsiTheme="minorHAnsi"/>
          <w:b/>
          <w:sz w:val="20"/>
          <w:szCs w:val="20"/>
        </w:rPr>
        <w:instrText xml:space="preserve"> SEQ Tabla \* ARABIC </w:instrText>
      </w:r>
      <w:r w:rsidR="00CE6382" w:rsidRPr="00B57101">
        <w:rPr>
          <w:rFonts w:asciiTheme="minorHAnsi" w:hAnsiTheme="minorHAnsi"/>
          <w:b/>
          <w:sz w:val="20"/>
          <w:szCs w:val="20"/>
        </w:rPr>
        <w:fldChar w:fldCharType="separate"/>
      </w:r>
      <w:r w:rsidR="0086402F">
        <w:rPr>
          <w:rFonts w:asciiTheme="minorHAnsi" w:hAnsiTheme="minorHAnsi"/>
          <w:b/>
          <w:noProof/>
          <w:sz w:val="20"/>
          <w:szCs w:val="20"/>
        </w:rPr>
        <w:t>2</w:t>
      </w:r>
      <w:r w:rsidR="00CE6382" w:rsidRPr="00B57101">
        <w:rPr>
          <w:rFonts w:asciiTheme="minorHAnsi" w:hAnsiTheme="minorHAnsi"/>
          <w:b/>
          <w:sz w:val="20"/>
          <w:szCs w:val="20"/>
        </w:rPr>
        <w:fldChar w:fldCharType="end"/>
      </w:r>
      <w:r w:rsidRPr="00B57101">
        <w:rPr>
          <w:rFonts w:asciiTheme="minorHAnsi" w:hAnsiTheme="minorHAnsi"/>
          <w:b/>
          <w:sz w:val="20"/>
          <w:szCs w:val="20"/>
        </w:rPr>
        <w:t>.</w:t>
      </w:r>
      <w:r w:rsidRPr="00B57101">
        <w:rPr>
          <w:rFonts w:asciiTheme="minorHAnsi" w:hAnsiTheme="minorHAnsi"/>
          <w:sz w:val="20"/>
          <w:szCs w:val="20"/>
        </w:rPr>
        <w:t xml:space="preserve"> Monitoreos bióticos del bloque 31</w:t>
      </w:r>
    </w:p>
    <w:tbl>
      <w:tblPr>
        <w:tblW w:w="9346" w:type="dxa"/>
        <w:tblInd w:w="-219" w:type="dxa"/>
        <w:tblLayout w:type="fixed"/>
        <w:tblCellMar>
          <w:left w:w="10" w:type="dxa"/>
          <w:right w:w="10" w:type="dxa"/>
        </w:tblCellMar>
        <w:tblLook w:val="0000" w:firstRow="0" w:lastRow="0" w:firstColumn="0" w:lastColumn="0" w:noHBand="0" w:noVBand="0"/>
      </w:tblPr>
      <w:tblGrid>
        <w:gridCol w:w="3109"/>
        <w:gridCol w:w="3119"/>
        <w:gridCol w:w="3118"/>
      </w:tblGrid>
      <w:tr w:rsidR="003253B7" w:rsidRPr="00B57101" w:rsidTr="001C0E02">
        <w:tc>
          <w:tcPr>
            <w:tcW w:w="31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MONITOREO</w:t>
            </w:r>
          </w:p>
        </w:tc>
        <w:tc>
          <w:tcPr>
            <w:tcW w:w="31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PETROAMAZONAS EP</w:t>
            </w:r>
          </w:p>
        </w:tc>
        <w:tc>
          <w:tcPr>
            <w:tcW w:w="3118"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MINISTERIO DEL AMBIENTE</w:t>
            </w:r>
          </w:p>
        </w:tc>
      </w:tr>
      <w:tr w:rsidR="003253B7" w:rsidRPr="00B57101" w:rsidTr="001C0E02">
        <w:trPr>
          <w:trHeight w:val="766"/>
        </w:trPr>
        <w:tc>
          <w:tcPr>
            <w:tcW w:w="3109"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rPr>
                <w:rFonts w:asciiTheme="minorHAnsi" w:hAnsiTheme="minorHAnsi"/>
                <w:color w:val="000000"/>
                <w:sz w:val="22"/>
                <w:szCs w:val="22"/>
              </w:rPr>
            </w:pPr>
            <w:r w:rsidRPr="00B57101">
              <w:rPr>
                <w:rFonts w:asciiTheme="minorHAnsi" w:hAnsiTheme="minorHAnsi"/>
                <w:color w:val="000000"/>
                <w:sz w:val="22"/>
                <w:szCs w:val="22"/>
              </w:rPr>
              <w:t xml:space="preserve">Monitoreo </w:t>
            </w:r>
            <w:r w:rsidR="00D01E95" w:rsidRPr="00B57101">
              <w:rPr>
                <w:rFonts w:asciiTheme="minorHAnsi" w:hAnsiTheme="minorHAnsi"/>
                <w:color w:val="000000"/>
                <w:sz w:val="22"/>
                <w:szCs w:val="22"/>
              </w:rPr>
              <w:t>Biótico</w:t>
            </w:r>
            <w:r w:rsidRPr="00B57101">
              <w:rPr>
                <w:rFonts w:asciiTheme="minorHAnsi" w:hAnsiTheme="minorHAnsi"/>
                <w:color w:val="000000"/>
                <w:sz w:val="22"/>
                <w:szCs w:val="22"/>
              </w:rPr>
              <w:t xml:space="preserve"> Bloque 31, Año 2015</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AA6B37">
            <w:pPr>
              <w:pStyle w:val="Standard"/>
              <w:spacing w:before="100" w:beforeAutospacing="1" w:after="100" w:afterAutospacing="1" w:line="360" w:lineRule="auto"/>
              <w:rPr>
                <w:rFonts w:asciiTheme="minorHAnsi" w:hAnsiTheme="minorHAnsi"/>
                <w:color w:val="000000"/>
                <w:sz w:val="22"/>
                <w:szCs w:val="22"/>
              </w:rPr>
            </w:pPr>
            <w:r w:rsidRPr="00B57101">
              <w:rPr>
                <w:rFonts w:asciiTheme="minorHAnsi" w:hAnsiTheme="minorHAnsi"/>
                <w:color w:val="000000"/>
                <w:sz w:val="22"/>
                <w:szCs w:val="22"/>
              </w:rPr>
              <w:t>PAM-EP-SSA-20</w:t>
            </w:r>
            <w:r w:rsidR="003A6916" w:rsidRPr="00B57101">
              <w:rPr>
                <w:rFonts w:asciiTheme="minorHAnsi" w:hAnsiTheme="minorHAnsi"/>
                <w:color w:val="000000"/>
                <w:sz w:val="22"/>
                <w:szCs w:val="22"/>
              </w:rPr>
              <w:t>16-0210de 24 de agosto del 2016 (Respaldo 6)</w:t>
            </w:r>
          </w:p>
        </w:tc>
        <w:tc>
          <w:tcPr>
            <w:tcW w:w="3118"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3253B7" w:rsidRPr="00B57101" w:rsidRDefault="001A5499" w:rsidP="00AA6B37">
            <w:pPr>
              <w:pStyle w:val="Standard"/>
              <w:spacing w:before="100" w:beforeAutospacing="1" w:after="100" w:afterAutospacing="1" w:line="360" w:lineRule="auto"/>
              <w:rPr>
                <w:rFonts w:asciiTheme="minorHAnsi" w:hAnsiTheme="minorHAnsi"/>
                <w:color w:val="000000"/>
                <w:sz w:val="22"/>
                <w:szCs w:val="22"/>
              </w:rPr>
            </w:pPr>
            <w:r w:rsidRPr="00B57101">
              <w:rPr>
                <w:rFonts w:asciiTheme="minorHAnsi" w:hAnsiTheme="minorHAnsi"/>
                <w:color w:val="000000"/>
                <w:sz w:val="22"/>
                <w:szCs w:val="22"/>
              </w:rPr>
              <w:t>MAE-DNCA-2016-2899 de 25 de septiembre de 2016</w:t>
            </w:r>
            <w:r w:rsidR="003A6916" w:rsidRPr="00B57101">
              <w:rPr>
                <w:rFonts w:asciiTheme="minorHAnsi" w:hAnsiTheme="minorHAnsi"/>
                <w:color w:val="000000"/>
                <w:sz w:val="22"/>
                <w:szCs w:val="22"/>
              </w:rPr>
              <w:t xml:space="preserve"> (Respaldo 7)</w:t>
            </w:r>
          </w:p>
        </w:tc>
      </w:tr>
    </w:tbl>
    <w:p w:rsidR="00FA756D" w:rsidRPr="00B57101" w:rsidRDefault="00B57101" w:rsidP="00B57101">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Pr>
          <w:rFonts w:asciiTheme="minorHAnsi" w:hAnsiTheme="minorHAnsi"/>
          <w:b/>
          <w:sz w:val="20"/>
          <w:szCs w:val="20"/>
        </w:rPr>
        <w:t>Fuente</w:t>
      </w:r>
      <w:r w:rsidR="00FA756D" w:rsidRPr="00B57101">
        <w:rPr>
          <w:rFonts w:asciiTheme="minorHAnsi" w:hAnsiTheme="minorHAnsi"/>
          <w:b/>
          <w:sz w:val="20"/>
          <w:szCs w:val="20"/>
        </w:rPr>
        <w:t>:</w:t>
      </w:r>
      <w:r w:rsidR="00FA756D" w:rsidRPr="00B57101">
        <w:rPr>
          <w:rFonts w:asciiTheme="minorHAnsi" w:hAnsiTheme="minorHAnsi"/>
          <w:sz w:val="20"/>
          <w:szCs w:val="20"/>
        </w:rPr>
        <w:t xml:space="preserve"> MAE-DNCA, octubre 2016</w:t>
      </w:r>
    </w:p>
    <w:p w:rsidR="003253B7" w:rsidRPr="00B57101" w:rsidRDefault="00A44A07" w:rsidP="00B57101">
      <w:pPr>
        <w:pStyle w:val="Ttulo1"/>
      </w:pPr>
      <w:r w:rsidRPr="00B57101">
        <w:t>BLOQUE</w:t>
      </w:r>
      <w:r w:rsidR="001A5499" w:rsidRPr="00B57101">
        <w:t xml:space="preserve"> 43</w:t>
      </w:r>
    </w:p>
    <w:p w:rsidR="003253B7" w:rsidRPr="00B57101" w:rsidRDefault="00B57101" w:rsidP="00AA6B37">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sz w:val="22"/>
          <w:szCs w:val="22"/>
        </w:rPr>
      </w:pPr>
      <w:r>
        <w:rPr>
          <w:rFonts w:asciiTheme="minorHAnsi" w:hAnsiTheme="minorHAnsi"/>
          <w:color w:val="000000"/>
          <w:sz w:val="22"/>
          <w:szCs w:val="22"/>
        </w:rPr>
        <w:tab/>
        <w:t xml:space="preserve">El Bloque 43, </w:t>
      </w:r>
      <w:r w:rsidR="001A5499" w:rsidRPr="00B57101">
        <w:rPr>
          <w:rFonts w:asciiTheme="minorHAnsi" w:hAnsiTheme="minorHAnsi"/>
          <w:color w:val="000000"/>
          <w:sz w:val="22"/>
          <w:szCs w:val="22"/>
        </w:rPr>
        <w:t>se encuentra en Fase de Construcción (fase de Ingeniería civil), y de Perforación.</w:t>
      </w:r>
    </w:p>
    <w:p w:rsidR="003253B7" w:rsidRPr="00B57101" w:rsidRDefault="001A5499" w:rsidP="00B57101">
      <w:pPr>
        <w:pStyle w:val="Ttulo2"/>
      </w:pPr>
      <w:r w:rsidRPr="00B57101">
        <w:t>Fa</w:t>
      </w:r>
      <w:r w:rsidR="00BD7D21" w:rsidRPr="00B57101">
        <w:t>se de Desarrollo y Producción (</w:t>
      </w:r>
      <w:r w:rsidRPr="00B57101">
        <w:t>Con</w:t>
      </w:r>
      <w:r w:rsidR="00BD7D21" w:rsidRPr="00B57101">
        <w:t>s</w:t>
      </w:r>
      <w:r w:rsidRPr="00B57101">
        <w:t>trucción)</w:t>
      </w:r>
    </w:p>
    <w:p w:rsidR="003253B7" w:rsidRPr="00B57101" w:rsidRDefault="001A5499" w:rsidP="00B57101">
      <w:pPr>
        <w:pStyle w:val="Ttulo3"/>
        <w:rPr>
          <w:rFonts w:asciiTheme="minorHAnsi" w:hAnsiTheme="minorHAnsi"/>
          <w:i w:val="0"/>
          <w:iCs/>
          <w:color w:val="000000"/>
        </w:rPr>
      </w:pPr>
      <w:r w:rsidRPr="00B57101">
        <w:rPr>
          <w:rFonts w:asciiTheme="minorHAnsi" w:hAnsiTheme="minorHAnsi"/>
          <w:iCs/>
          <w:color w:val="000000"/>
        </w:rPr>
        <w:t>Respecto a los monitoreos de emisiones a la atmósfera y descargas líquidas.</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color w:val="000000"/>
          <w:sz w:val="22"/>
          <w:szCs w:val="22"/>
        </w:rPr>
      </w:pPr>
      <w:r>
        <w:rPr>
          <w:rFonts w:asciiTheme="minorHAnsi" w:hAnsiTheme="minorHAnsi"/>
          <w:color w:val="000000"/>
          <w:sz w:val="22"/>
          <w:szCs w:val="22"/>
        </w:rPr>
        <w:tab/>
      </w:r>
      <w:r w:rsidR="001A5499" w:rsidRPr="00B57101">
        <w:rPr>
          <w:rFonts w:asciiTheme="minorHAnsi" w:hAnsiTheme="minorHAnsi"/>
          <w:color w:val="000000"/>
          <w:sz w:val="22"/>
          <w:szCs w:val="22"/>
        </w:rPr>
        <w:t xml:space="preserve">Conforme a lo establecido en el Reglamento Sustitutivo al Reglamento Ambiental para las Operaciones </w:t>
      </w:r>
      <w:r w:rsidR="00A44A07" w:rsidRPr="00B57101">
        <w:rPr>
          <w:rFonts w:asciiTheme="minorHAnsi" w:hAnsiTheme="minorHAnsi"/>
          <w:color w:val="000000"/>
          <w:sz w:val="22"/>
          <w:szCs w:val="22"/>
        </w:rPr>
        <w:t>Hidrocarburíferas (RAOHE D.E 1215</w:t>
      </w:r>
      <w:r w:rsidR="001A5499" w:rsidRPr="00B57101">
        <w:rPr>
          <w:rFonts w:asciiTheme="minorHAnsi" w:hAnsiTheme="minorHAnsi"/>
          <w:color w:val="000000"/>
          <w:sz w:val="22"/>
          <w:szCs w:val="22"/>
        </w:rPr>
        <w:t>), Petroamazonas EP, remit</w:t>
      </w:r>
      <w:r w:rsidR="00AA6B37">
        <w:rPr>
          <w:rFonts w:asciiTheme="minorHAnsi" w:hAnsiTheme="minorHAnsi"/>
          <w:color w:val="000000"/>
          <w:sz w:val="22"/>
          <w:szCs w:val="22"/>
        </w:rPr>
        <w:t xml:space="preserve">e los reportes de monitoreo de </w:t>
      </w:r>
      <w:r w:rsidR="001A5499" w:rsidRPr="00B57101">
        <w:rPr>
          <w:rFonts w:asciiTheme="minorHAnsi" w:hAnsiTheme="minorHAnsi"/>
          <w:color w:val="000000"/>
          <w:sz w:val="22"/>
          <w:szCs w:val="22"/>
        </w:rPr>
        <w:t>emisiones a la</w:t>
      </w:r>
      <w:r w:rsidR="00AA6B37">
        <w:rPr>
          <w:rFonts w:asciiTheme="minorHAnsi" w:hAnsiTheme="minorHAnsi"/>
          <w:color w:val="000000"/>
          <w:sz w:val="22"/>
          <w:szCs w:val="22"/>
        </w:rPr>
        <w:t xml:space="preserve"> atmósfera y descargas líquidas</w:t>
      </w:r>
      <w:r w:rsidR="001A5499" w:rsidRPr="00B57101">
        <w:rPr>
          <w:rFonts w:asciiTheme="minorHAnsi" w:hAnsiTheme="minorHAnsi"/>
          <w:color w:val="000000"/>
          <w:sz w:val="22"/>
          <w:szCs w:val="22"/>
        </w:rPr>
        <w:t xml:space="preserve"> de acuerdo a la periodicidad establecida, cuyo detalle se describe a continuación:</w:t>
      </w:r>
    </w:p>
    <w:p w:rsidR="00FA756D" w:rsidRPr="00B57101" w:rsidRDefault="00FA756D" w:rsidP="00B57101">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57101">
        <w:rPr>
          <w:rFonts w:asciiTheme="minorHAnsi" w:hAnsiTheme="minorHAnsi"/>
          <w:b/>
          <w:sz w:val="20"/>
          <w:szCs w:val="20"/>
        </w:rPr>
        <w:t xml:space="preserve">Tabla </w:t>
      </w:r>
      <w:r w:rsidR="00CE6382" w:rsidRPr="00B57101">
        <w:rPr>
          <w:rFonts w:asciiTheme="minorHAnsi" w:hAnsiTheme="minorHAnsi"/>
          <w:b/>
          <w:sz w:val="20"/>
          <w:szCs w:val="20"/>
        </w:rPr>
        <w:fldChar w:fldCharType="begin"/>
      </w:r>
      <w:r w:rsidRPr="00B57101">
        <w:rPr>
          <w:rFonts w:asciiTheme="minorHAnsi" w:hAnsiTheme="minorHAnsi"/>
          <w:b/>
          <w:sz w:val="20"/>
          <w:szCs w:val="20"/>
        </w:rPr>
        <w:instrText xml:space="preserve"> SEQ Tabla \* ARABIC </w:instrText>
      </w:r>
      <w:r w:rsidR="00CE6382" w:rsidRPr="00B57101">
        <w:rPr>
          <w:rFonts w:asciiTheme="minorHAnsi" w:hAnsiTheme="minorHAnsi"/>
          <w:b/>
          <w:sz w:val="20"/>
          <w:szCs w:val="20"/>
        </w:rPr>
        <w:fldChar w:fldCharType="separate"/>
      </w:r>
      <w:r w:rsidR="0086402F">
        <w:rPr>
          <w:rFonts w:asciiTheme="minorHAnsi" w:hAnsiTheme="minorHAnsi"/>
          <w:b/>
          <w:noProof/>
          <w:sz w:val="20"/>
          <w:szCs w:val="20"/>
        </w:rPr>
        <w:t>3</w:t>
      </w:r>
      <w:r w:rsidR="00CE6382" w:rsidRPr="00B57101">
        <w:rPr>
          <w:rFonts w:asciiTheme="minorHAnsi" w:hAnsiTheme="minorHAnsi"/>
          <w:b/>
          <w:sz w:val="20"/>
          <w:szCs w:val="20"/>
        </w:rPr>
        <w:fldChar w:fldCharType="end"/>
      </w:r>
      <w:r w:rsidRPr="00B57101">
        <w:rPr>
          <w:rFonts w:asciiTheme="minorHAnsi" w:hAnsiTheme="minorHAnsi"/>
          <w:b/>
          <w:sz w:val="20"/>
          <w:szCs w:val="20"/>
        </w:rPr>
        <w:t>.</w:t>
      </w:r>
      <w:r w:rsidRPr="00B57101">
        <w:rPr>
          <w:rFonts w:asciiTheme="minorHAnsi" w:hAnsiTheme="minorHAnsi"/>
          <w:sz w:val="20"/>
          <w:szCs w:val="20"/>
        </w:rPr>
        <w:t xml:space="preserve"> Monitoreos del bloque 43</w:t>
      </w:r>
    </w:p>
    <w:tbl>
      <w:tblPr>
        <w:tblW w:w="9269" w:type="dxa"/>
        <w:tblLayout w:type="fixed"/>
        <w:tblCellMar>
          <w:left w:w="10" w:type="dxa"/>
          <w:right w:w="10" w:type="dxa"/>
        </w:tblCellMar>
        <w:tblLook w:val="0000" w:firstRow="0" w:lastRow="0" w:firstColumn="0" w:lastColumn="0" w:noHBand="0" w:noVBand="0"/>
      </w:tblPr>
      <w:tblGrid>
        <w:gridCol w:w="2685"/>
        <w:gridCol w:w="3405"/>
        <w:gridCol w:w="3179"/>
      </w:tblGrid>
      <w:tr w:rsidR="003253B7" w:rsidRPr="00B57101" w:rsidTr="00AA6B37">
        <w:trPr>
          <w:tblHeader/>
        </w:trPr>
        <w:tc>
          <w:tcPr>
            <w:tcW w:w="26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MONITOREO</w:t>
            </w:r>
          </w:p>
        </w:tc>
        <w:tc>
          <w:tcPr>
            <w:tcW w:w="34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PETROAMAZONAS EP</w:t>
            </w:r>
          </w:p>
        </w:tc>
        <w:tc>
          <w:tcPr>
            <w:tcW w:w="317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MINISTERIO DEL AMBIENTE</w:t>
            </w:r>
          </w:p>
        </w:tc>
      </w:tr>
      <w:tr w:rsidR="003253B7" w:rsidRPr="00B57101" w:rsidTr="001C0E02">
        <w:trPr>
          <w:trHeight w:val="450"/>
        </w:trPr>
        <w:tc>
          <w:tcPr>
            <w:tcW w:w="268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Descargas líquidas (Aguas negras y grises) I  trimestre 2016</w:t>
            </w:r>
          </w:p>
        </w:tc>
        <w:tc>
          <w:tcPr>
            <w:tcW w:w="340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2E6FEF">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PAM-EP-SSAZ3-2016-04620 de 23 de mayo de 2016</w:t>
            </w:r>
            <w:r w:rsidR="00D01E95" w:rsidRPr="00B57101">
              <w:rPr>
                <w:rFonts w:asciiTheme="minorHAnsi" w:hAnsiTheme="minorHAnsi" w:cs="Arial"/>
                <w:sz w:val="22"/>
                <w:szCs w:val="22"/>
              </w:rPr>
              <w:t xml:space="preserve"> (Respaldo </w:t>
            </w:r>
            <w:r w:rsidR="002E6FEF">
              <w:rPr>
                <w:rFonts w:asciiTheme="minorHAnsi" w:hAnsiTheme="minorHAnsi" w:cs="Arial"/>
                <w:sz w:val="22"/>
                <w:szCs w:val="22"/>
              </w:rPr>
              <w:t>8</w:t>
            </w:r>
            <w:r w:rsidR="00D01E95" w:rsidRPr="00B57101">
              <w:rPr>
                <w:rFonts w:asciiTheme="minorHAnsi" w:hAnsiTheme="minorHAnsi" w:cs="Arial"/>
                <w:sz w:val="22"/>
                <w:szCs w:val="22"/>
              </w:rPr>
              <w:t>)</w:t>
            </w:r>
          </w:p>
        </w:tc>
        <w:tc>
          <w:tcPr>
            <w:tcW w:w="31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2E6FEF">
            <w:pPr>
              <w:pStyle w:val="Standard"/>
              <w:spacing w:before="100" w:beforeAutospacing="1" w:after="100" w:afterAutospacing="1" w:line="360" w:lineRule="auto"/>
              <w:rPr>
                <w:rFonts w:asciiTheme="minorHAnsi" w:hAnsiTheme="minorHAnsi"/>
                <w:color w:val="000000"/>
                <w:sz w:val="22"/>
                <w:szCs w:val="22"/>
              </w:rPr>
            </w:pPr>
            <w:r w:rsidRPr="00B57101">
              <w:rPr>
                <w:rFonts w:asciiTheme="minorHAnsi" w:hAnsiTheme="minorHAnsi"/>
                <w:color w:val="000000"/>
                <w:sz w:val="22"/>
                <w:szCs w:val="22"/>
              </w:rPr>
              <w:t>MAE-SCA-2016-1544 de 28 de junio de 2016</w:t>
            </w:r>
            <w:r w:rsidR="00D01E95" w:rsidRPr="00B57101">
              <w:rPr>
                <w:rFonts w:asciiTheme="minorHAnsi" w:hAnsiTheme="minorHAnsi"/>
                <w:color w:val="000000"/>
                <w:sz w:val="22"/>
                <w:szCs w:val="22"/>
              </w:rPr>
              <w:t xml:space="preserve"> </w:t>
            </w:r>
            <w:r w:rsidR="00D01E95" w:rsidRPr="00B57101">
              <w:rPr>
                <w:rFonts w:asciiTheme="minorHAnsi" w:hAnsiTheme="minorHAnsi" w:cs="Arial"/>
                <w:sz w:val="22"/>
                <w:szCs w:val="22"/>
              </w:rPr>
              <w:t xml:space="preserve">(Respaldo </w:t>
            </w:r>
            <w:r w:rsidR="002E6FEF">
              <w:rPr>
                <w:rFonts w:asciiTheme="minorHAnsi" w:hAnsiTheme="minorHAnsi" w:cs="Arial"/>
                <w:sz w:val="22"/>
                <w:szCs w:val="22"/>
              </w:rPr>
              <w:t>9</w:t>
            </w:r>
            <w:r w:rsidR="00D01E95" w:rsidRPr="00B57101">
              <w:rPr>
                <w:rFonts w:asciiTheme="minorHAnsi" w:hAnsiTheme="minorHAnsi" w:cs="Arial"/>
                <w:sz w:val="22"/>
                <w:szCs w:val="22"/>
              </w:rPr>
              <w:t>)</w:t>
            </w:r>
          </w:p>
        </w:tc>
      </w:tr>
      <w:tr w:rsidR="003253B7" w:rsidRPr="00B57101" w:rsidTr="001C0E02">
        <w:tc>
          <w:tcPr>
            <w:tcW w:w="268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lastRenderedPageBreak/>
              <w:t>Descargas líquidas (Aguas negras y grises)  II trimestre del 2016</w:t>
            </w:r>
          </w:p>
        </w:tc>
        <w:tc>
          <w:tcPr>
            <w:tcW w:w="340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2E6FEF">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PAM-EP-SSA-2016-0216-OFI de 25 de agosto de 2016</w:t>
            </w:r>
            <w:r w:rsidR="00D01E95" w:rsidRPr="00B57101">
              <w:rPr>
                <w:rFonts w:asciiTheme="minorHAnsi" w:hAnsiTheme="minorHAnsi" w:cs="Arial"/>
                <w:sz w:val="22"/>
                <w:szCs w:val="22"/>
              </w:rPr>
              <w:t xml:space="preserve"> (Respaldo </w:t>
            </w:r>
            <w:r w:rsidR="002E6FEF">
              <w:rPr>
                <w:rFonts w:asciiTheme="minorHAnsi" w:hAnsiTheme="minorHAnsi" w:cs="Arial"/>
                <w:sz w:val="22"/>
                <w:szCs w:val="22"/>
              </w:rPr>
              <w:t>10</w:t>
            </w:r>
            <w:r w:rsidR="00D01E95" w:rsidRPr="00B57101">
              <w:rPr>
                <w:rFonts w:asciiTheme="minorHAnsi" w:hAnsiTheme="minorHAnsi" w:cs="Arial"/>
                <w:sz w:val="22"/>
                <w:szCs w:val="22"/>
              </w:rPr>
              <w:t>)</w:t>
            </w:r>
          </w:p>
        </w:tc>
        <w:tc>
          <w:tcPr>
            <w:tcW w:w="31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2E6FEF">
            <w:pPr>
              <w:pStyle w:val="Standard"/>
              <w:spacing w:before="100" w:beforeAutospacing="1" w:after="100" w:afterAutospacing="1" w:line="360" w:lineRule="auto"/>
              <w:rPr>
                <w:rFonts w:asciiTheme="minorHAnsi" w:hAnsiTheme="minorHAnsi"/>
                <w:color w:val="000000"/>
                <w:sz w:val="22"/>
                <w:szCs w:val="22"/>
              </w:rPr>
            </w:pPr>
            <w:r w:rsidRPr="00B57101">
              <w:rPr>
                <w:rFonts w:asciiTheme="minorHAnsi" w:hAnsiTheme="minorHAnsi"/>
                <w:color w:val="000000"/>
                <w:sz w:val="22"/>
                <w:szCs w:val="22"/>
              </w:rPr>
              <w:t>MAE-SCA-2016-2371 de 27 de septiembre de 2016</w:t>
            </w:r>
            <w:r w:rsidR="00D01E95" w:rsidRPr="00B57101">
              <w:rPr>
                <w:rFonts w:asciiTheme="minorHAnsi" w:hAnsiTheme="minorHAnsi"/>
                <w:color w:val="000000"/>
                <w:sz w:val="22"/>
                <w:szCs w:val="22"/>
              </w:rPr>
              <w:t xml:space="preserve"> </w:t>
            </w:r>
            <w:r w:rsidR="00D01E95" w:rsidRPr="00B57101">
              <w:rPr>
                <w:rFonts w:asciiTheme="minorHAnsi" w:hAnsiTheme="minorHAnsi" w:cs="Arial"/>
                <w:sz w:val="22"/>
                <w:szCs w:val="22"/>
              </w:rPr>
              <w:t xml:space="preserve">(Respaldo </w:t>
            </w:r>
            <w:r w:rsidR="002E6FEF">
              <w:rPr>
                <w:rFonts w:asciiTheme="minorHAnsi" w:hAnsiTheme="minorHAnsi" w:cs="Arial"/>
                <w:sz w:val="22"/>
                <w:szCs w:val="22"/>
              </w:rPr>
              <w:t>11</w:t>
            </w:r>
            <w:r w:rsidR="00D01E95" w:rsidRPr="00B57101">
              <w:rPr>
                <w:rFonts w:asciiTheme="minorHAnsi" w:hAnsiTheme="minorHAnsi" w:cs="Arial"/>
                <w:sz w:val="22"/>
                <w:szCs w:val="22"/>
              </w:rPr>
              <w:t>)</w:t>
            </w:r>
          </w:p>
        </w:tc>
      </w:tr>
      <w:tr w:rsidR="003253B7" w:rsidRPr="00B57101" w:rsidTr="001C0E02">
        <w:tc>
          <w:tcPr>
            <w:tcW w:w="268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Emisiones a la atmósfera, I trimestre del 2016</w:t>
            </w:r>
          </w:p>
        </w:tc>
        <w:tc>
          <w:tcPr>
            <w:tcW w:w="340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2E6FEF">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PAM-EP-SSAZ3-2016-04619 de 23 de mayo de 2016</w:t>
            </w:r>
            <w:r w:rsidR="00D01E95" w:rsidRPr="00B57101">
              <w:rPr>
                <w:rFonts w:asciiTheme="minorHAnsi" w:hAnsiTheme="minorHAnsi" w:cs="Arial"/>
                <w:sz w:val="22"/>
                <w:szCs w:val="22"/>
              </w:rPr>
              <w:t xml:space="preserve"> (Respaldo </w:t>
            </w:r>
            <w:r w:rsidR="002E6FEF">
              <w:rPr>
                <w:rFonts w:asciiTheme="minorHAnsi" w:hAnsiTheme="minorHAnsi" w:cs="Arial"/>
                <w:sz w:val="22"/>
                <w:szCs w:val="22"/>
              </w:rPr>
              <w:t>12</w:t>
            </w:r>
            <w:r w:rsidR="00D01E95" w:rsidRPr="00B57101">
              <w:rPr>
                <w:rFonts w:asciiTheme="minorHAnsi" w:hAnsiTheme="minorHAnsi" w:cs="Arial"/>
                <w:sz w:val="22"/>
                <w:szCs w:val="22"/>
              </w:rPr>
              <w:t>)</w:t>
            </w:r>
          </w:p>
        </w:tc>
        <w:tc>
          <w:tcPr>
            <w:tcW w:w="31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2E6FEF">
            <w:pPr>
              <w:pStyle w:val="Standard"/>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MAE-SCA-2016-1544 de 28 de junio de 2016</w:t>
            </w:r>
            <w:r w:rsidR="00D01E95" w:rsidRPr="00B57101">
              <w:rPr>
                <w:rFonts w:asciiTheme="minorHAnsi" w:hAnsiTheme="minorHAnsi"/>
                <w:color w:val="000000"/>
                <w:sz w:val="22"/>
                <w:szCs w:val="22"/>
              </w:rPr>
              <w:t xml:space="preserve"> </w:t>
            </w:r>
            <w:r w:rsidR="00D01E95" w:rsidRPr="00B57101">
              <w:rPr>
                <w:rFonts w:asciiTheme="minorHAnsi" w:hAnsiTheme="minorHAnsi" w:cs="Arial"/>
                <w:sz w:val="22"/>
                <w:szCs w:val="22"/>
              </w:rPr>
              <w:t>(Respaldo</w:t>
            </w:r>
            <w:r w:rsidR="002E6FEF">
              <w:rPr>
                <w:rFonts w:asciiTheme="minorHAnsi" w:hAnsiTheme="minorHAnsi" w:cs="Arial"/>
                <w:sz w:val="22"/>
                <w:szCs w:val="22"/>
              </w:rPr>
              <w:t xml:space="preserve"> 9</w:t>
            </w:r>
            <w:r w:rsidR="00D01E95" w:rsidRPr="00B57101">
              <w:rPr>
                <w:rFonts w:asciiTheme="minorHAnsi" w:hAnsiTheme="minorHAnsi" w:cs="Arial"/>
                <w:sz w:val="22"/>
                <w:szCs w:val="22"/>
              </w:rPr>
              <w:t>)</w:t>
            </w:r>
          </w:p>
        </w:tc>
      </w:tr>
      <w:tr w:rsidR="003253B7" w:rsidRPr="00B57101" w:rsidTr="001C0E02">
        <w:tc>
          <w:tcPr>
            <w:tcW w:w="268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Emisiones a la atmósfera, II trimestre del 2016</w:t>
            </w:r>
          </w:p>
        </w:tc>
        <w:tc>
          <w:tcPr>
            <w:tcW w:w="340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PAM-EP-SSA-2016-0214-OFI de 25 de agosto de 2016</w:t>
            </w:r>
            <w:r w:rsidR="00D01E95" w:rsidRPr="00B57101">
              <w:rPr>
                <w:rFonts w:asciiTheme="minorHAnsi" w:hAnsiTheme="minorHAnsi" w:cs="Arial"/>
                <w:sz w:val="22"/>
                <w:szCs w:val="22"/>
              </w:rPr>
              <w:t xml:space="preserve"> (Respaldo </w:t>
            </w:r>
            <w:r w:rsidR="002E6FEF">
              <w:rPr>
                <w:rFonts w:asciiTheme="minorHAnsi" w:hAnsiTheme="minorHAnsi" w:cs="Arial"/>
                <w:sz w:val="22"/>
                <w:szCs w:val="22"/>
              </w:rPr>
              <w:t>13</w:t>
            </w:r>
            <w:r w:rsidR="00D01E95" w:rsidRPr="00B57101">
              <w:rPr>
                <w:rFonts w:asciiTheme="minorHAnsi" w:hAnsiTheme="minorHAnsi" w:cs="Arial"/>
                <w:sz w:val="22"/>
                <w:szCs w:val="22"/>
              </w:rPr>
              <w:t>)</w:t>
            </w:r>
          </w:p>
        </w:tc>
        <w:tc>
          <w:tcPr>
            <w:tcW w:w="31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2E6FEF">
            <w:pPr>
              <w:pStyle w:val="Standard"/>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MAE-SCA-2016-2371 de 27 de septiembre de 2016</w:t>
            </w:r>
            <w:r w:rsidR="00D01E95" w:rsidRPr="00B57101">
              <w:rPr>
                <w:rFonts w:asciiTheme="minorHAnsi" w:hAnsiTheme="minorHAnsi"/>
                <w:color w:val="000000"/>
                <w:sz w:val="22"/>
                <w:szCs w:val="22"/>
              </w:rPr>
              <w:t xml:space="preserve"> </w:t>
            </w:r>
            <w:r w:rsidR="00D01E95" w:rsidRPr="00B57101">
              <w:rPr>
                <w:rFonts w:asciiTheme="minorHAnsi" w:hAnsiTheme="minorHAnsi" w:cs="Arial"/>
                <w:sz w:val="22"/>
                <w:szCs w:val="22"/>
              </w:rPr>
              <w:t xml:space="preserve">(Respaldo </w:t>
            </w:r>
            <w:r w:rsidR="002E6FEF">
              <w:rPr>
                <w:rFonts w:asciiTheme="minorHAnsi" w:hAnsiTheme="minorHAnsi" w:cs="Arial"/>
                <w:sz w:val="22"/>
                <w:szCs w:val="22"/>
              </w:rPr>
              <w:t>11</w:t>
            </w:r>
            <w:r w:rsidR="00D01E95" w:rsidRPr="00B57101">
              <w:rPr>
                <w:rFonts w:asciiTheme="minorHAnsi" w:hAnsiTheme="minorHAnsi" w:cs="Arial"/>
                <w:sz w:val="22"/>
                <w:szCs w:val="22"/>
              </w:rPr>
              <w:t>)</w:t>
            </w:r>
          </w:p>
        </w:tc>
      </w:tr>
    </w:tbl>
    <w:p w:rsidR="00FA756D" w:rsidRPr="00B57101" w:rsidRDefault="00B57101" w:rsidP="00B57101">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57101">
        <w:rPr>
          <w:rFonts w:asciiTheme="minorHAnsi" w:hAnsiTheme="minorHAnsi"/>
          <w:b/>
          <w:sz w:val="20"/>
          <w:szCs w:val="20"/>
        </w:rPr>
        <w:t>Fuente</w:t>
      </w:r>
      <w:r w:rsidR="00FA756D" w:rsidRPr="00B57101">
        <w:rPr>
          <w:rFonts w:asciiTheme="minorHAnsi" w:hAnsiTheme="minorHAnsi"/>
          <w:b/>
          <w:sz w:val="20"/>
          <w:szCs w:val="20"/>
        </w:rPr>
        <w:t>:</w:t>
      </w:r>
      <w:r w:rsidR="00FA756D" w:rsidRPr="00B57101">
        <w:rPr>
          <w:rFonts w:asciiTheme="minorHAnsi" w:hAnsiTheme="minorHAnsi"/>
          <w:sz w:val="20"/>
          <w:szCs w:val="20"/>
        </w:rPr>
        <w:t xml:space="preserve"> MAE-DNCA, octubre 2016</w:t>
      </w:r>
    </w:p>
    <w:p w:rsidR="003253B7" w:rsidRPr="00B57101" w:rsidRDefault="001A5499" w:rsidP="00B57101">
      <w:pPr>
        <w:pStyle w:val="Ttulo3"/>
      </w:pPr>
      <w:r w:rsidRPr="00B57101">
        <w:t>Respecto a los monitoreos de flora y fauna.</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sz w:val="22"/>
          <w:szCs w:val="22"/>
        </w:rPr>
      </w:pPr>
      <w:r>
        <w:rPr>
          <w:rFonts w:asciiTheme="minorHAnsi" w:hAnsiTheme="minorHAnsi"/>
          <w:color w:val="000000"/>
          <w:sz w:val="22"/>
          <w:szCs w:val="22"/>
        </w:rPr>
        <w:tab/>
      </w:r>
      <w:r w:rsidR="001A5499" w:rsidRPr="00B57101">
        <w:rPr>
          <w:rFonts w:asciiTheme="minorHAnsi" w:hAnsiTheme="minorHAnsi"/>
          <w:color w:val="000000"/>
          <w:sz w:val="22"/>
          <w:szCs w:val="22"/>
        </w:rPr>
        <w:t>PAM</w:t>
      </w:r>
      <w:r w:rsidR="001A5499" w:rsidRPr="00B57101">
        <w:rPr>
          <w:rFonts w:asciiTheme="minorHAnsi" w:eastAsia="Mangal" w:hAnsiTheme="minorHAnsi" w:cs="Times New Roman"/>
          <w:iCs/>
          <w:color w:val="000000"/>
          <w:sz w:val="22"/>
          <w:szCs w:val="22"/>
        </w:rPr>
        <w:t xml:space="preserve">, remite los monitoreos de Flora y Fauna </w:t>
      </w:r>
      <w:r w:rsidR="001A5499" w:rsidRPr="00B57101">
        <w:rPr>
          <w:rFonts w:asciiTheme="minorHAnsi" w:hAnsiTheme="minorHAnsi"/>
          <w:sz w:val="22"/>
          <w:szCs w:val="22"/>
          <w:lang w:val="es-ES" w:eastAsia="en-US" w:bidi="ar-SA"/>
        </w:rPr>
        <w:t>de los Campos Tiputini y Tambococha,  conforme lo aprobado mediante resolución No.166 del 16 de marzo de 2015, cuyo detalle se describe a continuación:</w:t>
      </w:r>
    </w:p>
    <w:p w:rsidR="00687630" w:rsidRPr="00B57101" w:rsidRDefault="00687630" w:rsidP="00B57101">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57101">
        <w:rPr>
          <w:rFonts w:asciiTheme="minorHAnsi" w:hAnsiTheme="minorHAnsi"/>
          <w:b/>
          <w:sz w:val="20"/>
          <w:szCs w:val="20"/>
        </w:rPr>
        <w:t xml:space="preserve">Tabla </w:t>
      </w:r>
      <w:r w:rsidR="00CE6382" w:rsidRPr="00B57101">
        <w:rPr>
          <w:rFonts w:asciiTheme="minorHAnsi" w:hAnsiTheme="minorHAnsi"/>
          <w:b/>
          <w:sz w:val="20"/>
          <w:szCs w:val="20"/>
        </w:rPr>
        <w:fldChar w:fldCharType="begin"/>
      </w:r>
      <w:r w:rsidRPr="00B57101">
        <w:rPr>
          <w:rFonts w:asciiTheme="minorHAnsi" w:hAnsiTheme="minorHAnsi"/>
          <w:b/>
          <w:sz w:val="20"/>
          <w:szCs w:val="20"/>
        </w:rPr>
        <w:instrText xml:space="preserve"> SEQ Tabla \* ARABIC </w:instrText>
      </w:r>
      <w:r w:rsidR="00CE6382" w:rsidRPr="00B57101">
        <w:rPr>
          <w:rFonts w:asciiTheme="minorHAnsi" w:hAnsiTheme="minorHAnsi"/>
          <w:b/>
          <w:sz w:val="20"/>
          <w:szCs w:val="20"/>
        </w:rPr>
        <w:fldChar w:fldCharType="separate"/>
      </w:r>
      <w:r w:rsidR="0086402F">
        <w:rPr>
          <w:rFonts w:asciiTheme="minorHAnsi" w:hAnsiTheme="minorHAnsi"/>
          <w:b/>
          <w:noProof/>
          <w:sz w:val="20"/>
          <w:szCs w:val="20"/>
        </w:rPr>
        <w:t>4</w:t>
      </w:r>
      <w:r w:rsidR="00CE6382" w:rsidRPr="00B57101">
        <w:rPr>
          <w:rFonts w:asciiTheme="minorHAnsi" w:hAnsiTheme="minorHAnsi"/>
          <w:b/>
          <w:sz w:val="20"/>
          <w:szCs w:val="20"/>
        </w:rPr>
        <w:fldChar w:fldCharType="end"/>
      </w:r>
      <w:r w:rsidRPr="00B57101">
        <w:rPr>
          <w:rFonts w:asciiTheme="minorHAnsi" w:hAnsiTheme="minorHAnsi"/>
          <w:b/>
          <w:sz w:val="20"/>
          <w:szCs w:val="20"/>
        </w:rPr>
        <w:t>.</w:t>
      </w:r>
      <w:r w:rsidRPr="00B57101">
        <w:rPr>
          <w:rFonts w:asciiTheme="minorHAnsi" w:hAnsiTheme="minorHAnsi"/>
          <w:sz w:val="20"/>
          <w:szCs w:val="20"/>
        </w:rPr>
        <w:t xml:space="preserve"> Monitoreos de flora y fauna del bloque 43</w:t>
      </w:r>
    </w:p>
    <w:tbl>
      <w:tblPr>
        <w:tblW w:w="8947" w:type="dxa"/>
        <w:tblLayout w:type="fixed"/>
        <w:tblCellMar>
          <w:left w:w="10" w:type="dxa"/>
          <w:right w:w="10" w:type="dxa"/>
        </w:tblCellMar>
        <w:tblLook w:val="0000" w:firstRow="0" w:lastRow="0" w:firstColumn="0" w:lastColumn="0" w:noHBand="0" w:noVBand="0"/>
      </w:tblPr>
      <w:tblGrid>
        <w:gridCol w:w="2323"/>
        <w:gridCol w:w="3405"/>
        <w:gridCol w:w="3219"/>
      </w:tblGrid>
      <w:tr w:rsidR="003253B7" w:rsidRPr="00B57101" w:rsidTr="00CD714F">
        <w:trPr>
          <w:cantSplit/>
          <w:tblHeader/>
        </w:trPr>
        <w:tc>
          <w:tcPr>
            <w:tcW w:w="23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MONITOREO</w:t>
            </w:r>
          </w:p>
        </w:tc>
        <w:tc>
          <w:tcPr>
            <w:tcW w:w="34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PETROAMAZONAS EP</w:t>
            </w:r>
          </w:p>
        </w:tc>
        <w:tc>
          <w:tcPr>
            <w:tcW w:w="321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MINISTERIO DEL AMBIENTE</w:t>
            </w:r>
          </w:p>
        </w:tc>
      </w:tr>
      <w:tr w:rsidR="003253B7" w:rsidRPr="00B57101" w:rsidTr="00CD714F">
        <w:trPr>
          <w:cantSplit/>
          <w:trHeight w:val="450"/>
        </w:trPr>
        <w:tc>
          <w:tcPr>
            <w:tcW w:w="232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Biótico de Flora y Fauna Durante y Después de la Fase Constructiva. Segunda Campaña del Año 2015</w:t>
            </w:r>
          </w:p>
        </w:tc>
        <w:tc>
          <w:tcPr>
            <w:tcW w:w="340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PAM-EP-SSAZ3-2016-03121 de 07 de abril de 2016</w:t>
            </w:r>
            <w:r w:rsidR="00F42FF7" w:rsidRPr="00B57101">
              <w:rPr>
                <w:rFonts w:asciiTheme="minorHAnsi" w:hAnsiTheme="minorHAnsi" w:cs="Arial"/>
                <w:sz w:val="22"/>
                <w:szCs w:val="22"/>
              </w:rPr>
              <w:t xml:space="preserve"> (Respaldo </w:t>
            </w:r>
            <w:r w:rsidR="002E6FEF">
              <w:rPr>
                <w:rFonts w:asciiTheme="minorHAnsi" w:hAnsiTheme="minorHAnsi" w:cs="Arial"/>
                <w:sz w:val="22"/>
                <w:szCs w:val="22"/>
              </w:rPr>
              <w:t>14</w:t>
            </w:r>
            <w:r w:rsidR="00F42FF7" w:rsidRPr="00B57101">
              <w:rPr>
                <w:rFonts w:asciiTheme="minorHAnsi" w:hAnsiTheme="minorHAnsi" w:cs="Arial"/>
                <w:sz w:val="22"/>
                <w:szCs w:val="22"/>
              </w:rPr>
              <w:t>)</w:t>
            </w:r>
          </w:p>
          <w:p w:rsidR="003253B7" w:rsidRPr="00B57101" w:rsidRDefault="001A5499" w:rsidP="002E6FEF">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PAM-SSA-2016-0298-OFI 08  de septiembre de 2016</w:t>
            </w:r>
            <w:r w:rsidR="00F42FF7" w:rsidRPr="00B57101">
              <w:rPr>
                <w:rFonts w:asciiTheme="minorHAnsi" w:hAnsiTheme="minorHAnsi" w:cs="Arial"/>
                <w:sz w:val="22"/>
                <w:szCs w:val="22"/>
              </w:rPr>
              <w:t xml:space="preserve"> (Respaldo </w:t>
            </w:r>
            <w:r w:rsidR="002E6FEF">
              <w:rPr>
                <w:rFonts w:asciiTheme="minorHAnsi" w:hAnsiTheme="minorHAnsi" w:cs="Arial"/>
                <w:sz w:val="22"/>
                <w:szCs w:val="22"/>
              </w:rPr>
              <w:t>16</w:t>
            </w:r>
            <w:r w:rsidR="00F42FF7" w:rsidRPr="00B57101">
              <w:rPr>
                <w:rFonts w:asciiTheme="minorHAnsi" w:hAnsiTheme="minorHAnsi" w:cs="Arial"/>
                <w:sz w:val="22"/>
                <w:szCs w:val="22"/>
              </w:rPr>
              <w:t>)</w:t>
            </w:r>
          </w:p>
        </w:tc>
        <w:tc>
          <w:tcPr>
            <w:tcW w:w="32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rPr>
                <w:rFonts w:asciiTheme="minorHAnsi" w:hAnsiTheme="minorHAnsi"/>
                <w:sz w:val="22"/>
                <w:szCs w:val="22"/>
              </w:rPr>
            </w:pPr>
            <w:r w:rsidRPr="00B57101">
              <w:rPr>
                <w:rFonts w:asciiTheme="minorHAnsi" w:hAnsiTheme="minorHAnsi" w:cs="Arial"/>
                <w:color w:val="000000"/>
                <w:sz w:val="22"/>
                <w:szCs w:val="22"/>
              </w:rPr>
              <w:t>MAE-DNCA-2016-2521 de 25 de agosto de 2016</w:t>
            </w:r>
            <w:r w:rsidR="00F42FF7" w:rsidRPr="00B57101">
              <w:rPr>
                <w:rFonts w:asciiTheme="minorHAnsi" w:hAnsiTheme="minorHAnsi" w:cs="Arial"/>
                <w:color w:val="000000"/>
                <w:sz w:val="22"/>
                <w:szCs w:val="22"/>
              </w:rPr>
              <w:t xml:space="preserve"> </w:t>
            </w:r>
            <w:r w:rsidR="00F42FF7" w:rsidRPr="00B57101">
              <w:rPr>
                <w:rFonts w:asciiTheme="minorHAnsi" w:hAnsiTheme="minorHAnsi" w:cs="Arial"/>
                <w:sz w:val="22"/>
                <w:szCs w:val="22"/>
              </w:rPr>
              <w:t xml:space="preserve">(Respaldo </w:t>
            </w:r>
            <w:r w:rsidR="002E6FEF">
              <w:rPr>
                <w:rFonts w:asciiTheme="minorHAnsi" w:hAnsiTheme="minorHAnsi" w:cs="Arial"/>
                <w:sz w:val="22"/>
                <w:szCs w:val="22"/>
              </w:rPr>
              <w:t>15</w:t>
            </w:r>
            <w:r w:rsidR="00F42FF7" w:rsidRPr="00B57101">
              <w:rPr>
                <w:rFonts w:asciiTheme="minorHAnsi" w:hAnsiTheme="minorHAnsi" w:cs="Arial"/>
                <w:sz w:val="22"/>
                <w:szCs w:val="22"/>
              </w:rPr>
              <w:t>)</w:t>
            </w:r>
          </w:p>
          <w:p w:rsidR="003253B7" w:rsidRPr="00B57101" w:rsidRDefault="001A5499" w:rsidP="002E6FEF">
            <w:pPr>
              <w:pStyle w:val="Standard"/>
              <w:spacing w:before="100" w:beforeAutospacing="1" w:after="100" w:afterAutospacing="1" w:line="360" w:lineRule="auto"/>
              <w:rPr>
                <w:rFonts w:asciiTheme="minorHAnsi" w:hAnsiTheme="minorHAnsi"/>
                <w:sz w:val="22"/>
                <w:szCs w:val="22"/>
              </w:rPr>
            </w:pPr>
            <w:r w:rsidRPr="00B57101">
              <w:rPr>
                <w:rFonts w:asciiTheme="minorHAnsi" w:hAnsiTheme="minorHAnsi" w:cs="Arial"/>
                <w:color w:val="000000"/>
                <w:sz w:val="22"/>
                <w:szCs w:val="22"/>
              </w:rPr>
              <w:t>MAE-SCA-2016-2479 de 10 de octubre de 2016</w:t>
            </w:r>
            <w:r w:rsidR="00F42FF7" w:rsidRPr="00B57101">
              <w:rPr>
                <w:rFonts w:asciiTheme="minorHAnsi" w:hAnsiTheme="minorHAnsi" w:cs="Arial"/>
                <w:color w:val="000000"/>
                <w:sz w:val="22"/>
                <w:szCs w:val="22"/>
              </w:rPr>
              <w:t xml:space="preserve"> </w:t>
            </w:r>
            <w:r w:rsidR="00F42FF7" w:rsidRPr="00B57101">
              <w:rPr>
                <w:rFonts w:asciiTheme="minorHAnsi" w:hAnsiTheme="minorHAnsi" w:cs="Arial"/>
                <w:sz w:val="22"/>
                <w:szCs w:val="22"/>
              </w:rPr>
              <w:t>(Respaldo 1</w:t>
            </w:r>
            <w:r w:rsidR="002E6FEF">
              <w:rPr>
                <w:rFonts w:asciiTheme="minorHAnsi" w:hAnsiTheme="minorHAnsi" w:cs="Arial"/>
                <w:sz w:val="22"/>
                <w:szCs w:val="22"/>
              </w:rPr>
              <w:t>7</w:t>
            </w:r>
            <w:r w:rsidR="00F42FF7" w:rsidRPr="00B57101">
              <w:rPr>
                <w:rFonts w:asciiTheme="minorHAnsi" w:hAnsiTheme="minorHAnsi" w:cs="Arial"/>
                <w:sz w:val="22"/>
                <w:szCs w:val="22"/>
              </w:rPr>
              <w:t>)</w:t>
            </w:r>
          </w:p>
        </w:tc>
      </w:tr>
      <w:tr w:rsidR="003253B7" w:rsidRPr="00B57101" w:rsidTr="00CD714F">
        <w:trPr>
          <w:cantSplit/>
          <w:trHeight w:val="450"/>
        </w:trPr>
        <w:tc>
          <w:tcPr>
            <w:tcW w:w="232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Biótico de Flora y Fauna Durante y Después de la Fase Constructiva, Tercera Campaña del Año 2015.</w:t>
            </w:r>
          </w:p>
        </w:tc>
        <w:tc>
          <w:tcPr>
            <w:tcW w:w="340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PAM-EP-SSAZ3-2016-02864 de 30 de marzo de 2016</w:t>
            </w:r>
            <w:r w:rsidR="00F42FF7" w:rsidRPr="00B57101">
              <w:rPr>
                <w:rFonts w:asciiTheme="minorHAnsi" w:hAnsiTheme="minorHAnsi" w:cs="Arial"/>
                <w:sz w:val="22"/>
                <w:szCs w:val="22"/>
              </w:rPr>
              <w:t xml:space="preserve"> (Respaldo 1</w:t>
            </w:r>
            <w:r w:rsidR="00BE0F54">
              <w:rPr>
                <w:rFonts w:asciiTheme="minorHAnsi" w:hAnsiTheme="minorHAnsi" w:cs="Arial"/>
                <w:sz w:val="22"/>
                <w:szCs w:val="22"/>
              </w:rPr>
              <w:t>8</w:t>
            </w:r>
            <w:r w:rsidR="00F42FF7" w:rsidRPr="00B57101">
              <w:rPr>
                <w:rFonts w:asciiTheme="minorHAnsi" w:hAnsiTheme="minorHAnsi" w:cs="Arial"/>
                <w:sz w:val="22"/>
                <w:szCs w:val="22"/>
              </w:rPr>
              <w:t>)</w:t>
            </w:r>
          </w:p>
          <w:p w:rsidR="003253B7" w:rsidRPr="00B57101" w:rsidRDefault="001A5499" w:rsidP="00BE0F54">
            <w:pPr>
              <w:pStyle w:val="TableContents"/>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PAM-SSA-2016-0319-OFI de 14 de septiembre de 2016</w:t>
            </w:r>
            <w:r w:rsidR="00BE0F54">
              <w:rPr>
                <w:rFonts w:asciiTheme="minorHAnsi" w:hAnsiTheme="minorHAnsi" w:cs="Arial"/>
                <w:sz w:val="22"/>
                <w:szCs w:val="22"/>
              </w:rPr>
              <w:t xml:space="preserve"> (Respaldo 20</w:t>
            </w:r>
            <w:r w:rsidR="00F42FF7" w:rsidRPr="00B57101">
              <w:rPr>
                <w:rFonts w:asciiTheme="minorHAnsi" w:hAnsiTheme="minorHAnsi" w:cs="Arial"/>
                <w:sz w:val="22"/>
                <w:szCs w:val="22"/>
              </w:rPr>
              <w:t>)</w:t>
            </w:r>
          </w:p>
        </w:tc>
        <w:tc>
          <w:tcPr>
            <w:tcW w:w="32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D714F" w:rsidRDefault="001A5499" w:rsidP="00CD714F">
            <w:pPr>
              <w:pStyle w:val="Standard"/>
              <w:spacing w:before="100" w:beforeAutospacing="1" w:after="100" w:afterAutospacing="1" w:line="360" w:lineRule="auto"/>
              <w:rPr>
                <w:rFonts w:asciiTheme="minorHAnsi" w:hAnsiTheme="minorHAnsi" w:cs="Arial"/>
                <w:sz w:val="22"/>
                <w:szCs w:val="22"/>
              </w:rPr>
            </w:pPr>
            <w:r w:rsidRPr="00B57101">
              <w:rPr>
                <w:rFonts w:asciiTheme="minorHAnsi" w:hAnsiTheme="minorHAnsi"/>
                <w:color w:val="000000"/>
                <w:sz w:val="22"/>
                <w:szCs w:val="22"/>
              </w:rPr>
              <w:t>MAE-DNCA-2016-2577 de 01 de septiembre de 2016</w:t>
            </w:r>
            <w:r w:rsidR="00F42FF7" w:rsidRPr="00B57101">
              <w:rPr>
                <w:rFonts w:asciiTheme="minorHAnsi" w:hAnsiTheme="minorHAnsi"/>
                <w:color w:val="000000"/>
                <w:sz w:val="22"/>
                <w:szCs w:val="22"/>
              </w:rPr>
              <w:t xml:space="preserve">  </w:t>
            </w:r>
            <w:r w:rsidR="00F42FF7" w:rsidRPr="00B57101">
              <w:rPr>
                <w:rFonts w:asciiTheme="minorHAnsi" w:hAnsiTheme="minorHAnsi" w:cs="Arial"/>
                <w:sz w:val="22"/>
                <w:szCs w:val="22"/>
              </w:rPr>
              <w:t>(Respaldo 1</w:t>
            </w:r>
            <w:r w:rsidR="00BE0F54">
              <w:rPr>
                <w:rFonts w:asciiTheme="minorHAnsi" w:hAnsiTheme="minorHAnsi" w:cs="Arial"/>
                <w:sz w:val="22"/>
                <w:szCs w:val="22"/>
              </w:rPr>
              <w:t>9</w:t>
            </w:r>
            <w:r w:rsidR="00F42FF7" w:rsidRPr="00B57101">
              <w:rPr>
                <w:rFonts w:asciiTheme="minorHAnsi" w:hAnsiTheme="minorHAnsi" w:cs="Arial"/>
                <w:sz w:val="22"/>
                <w:szCs w:val="22"/>
              </w:rPr>
              <w:t>)</w:t>
            </w:r>
          </w:p>
          <w:p w:rsidR="003253B7" w:rsidRPr="00B57101" w:rsidRDefault="001A5499" w:rsidP="00CD714F">
            <w:pPr>
              <w:pStyle w:val="Standard"/>
              <w:spacing w:before="100" w:beforeAutospacing="1" w:after="100" w:afterAutospacing="1" w:line="360" w:lineRule="auto"/>
              <w:rPr>
                <w:rFonts w:asciiTheme="minorHAnsi" w:hAnsiTheme="minorHAnsi"/>
                <w:color w:val="000000"/>
                <w:sz w:val="22"/>
                <w:szCs w:val="22"/>
              </w:rPr>
            </w:pPr>
            <w:r w:rsidRPr="00B57101">
              <w:rPr>
                <w:rFonts w:asciiTheme="minorHAnsi" w:hAnsiTheme="minorHAnsi"/>
                <w:color w:val="000000"/>
                <w:sz w:val="22"/>
                <w:szCs w:val="22"/>
              </w:rPr>
              <w:t>MAE-DNCA-2016-3067 de 09 de octubre de 2016</w:t>
            </w:r>
            <w:r w:rsidR="00F42FF7" w:rsidRPr="00B57101">
              <w:rPr>
                <w:rFonts w:asciiTheme="minorHAnsi" w:hAnsiTheme="minorHAnsi"/>
                <w:color w:val="000000"/>
                <w:sz w:val="22"/>
                <w:szCs w:val="22"/>
              </w:rPr>
              <w:t xml:space="preserve"> </w:t>
            </w:r>
            <w:r w:rsidR="00BE0F54">
              <w:rPr>
                <w:rFonts w:asciiTheme="minorHAnsi" w:hAnsiTheme="minorHAnsi" w:cs="Arial"/>
                <w:sz w:val="22"/>
                <w:szCs w:val="22"/>
              </w:rPr>
              <w:t>(Respaldo 21</w:t>
            </w:r>
            <w:r w:rsidR="00F42FF7" w:rsidRPr="00B57101">
              <w:rPr>
                <w:rFonts w:asciiTheme="minorHAnsi" w:hAnsiTheme="minorHAnsi" w:cs="Arial"/>
                <w:sz w:val="22"/>
                <w:szCs w:val="22"/>
              </w:rPr>
              <w:t>)</w:t>
            </w:r>
          </w:p>
        </w:tc>
      </w:tr>
      <w:tr w:rsidR="003253B7" w:rsidRPr="00B57101" w:rsidTr="00CD714F">
        <w:trPr>
          <w:cantSplit/>
          <w:trHeight w:val="450"/>
        </w:trPr>
        <w:tc>
          <w:tcPr>
            <w:tcW w:w="232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lastRenderedPageBreak/>
              <w:t xml:space="preserve">Biótico de Flora y Fauna Durante y </w:t>
            </w:r>
            <w:r w:rsidR="00687630" w:rsidRPr="00B57101">
              <w:rPr>
                <w:rFonts w:asciiTheme="minorHAnsi" w:hAnsiTheme="minorHAnsi"/>
                <w:color w:val="000000"/>
                <w:sz w:val="22"/>
                <w:szCs w:val="22"/>
              </w:rPr>
              <w:t>Después</w:t>
            </w:r>
            <w:r w:rsidRPr="00B57101">
              <w:rPr>
                <w:rFonts w:asciiTheme="minorHAnsi" w:hAnsiTheme="minorHAnsi"/>
                <w:color w:val="000000"/>
                <w:sz w:val="22"/>
                <w:szCs w:val="22"/>
              </w:rPr>
              <w:t xml:space="preserve"> de la Fase Constructiva, Primera Campaña del Año 2016.</w:t>
            </w:r>
          </w:p>
        </w:tc>
        <w:tc>
          <w:tcPr>
            <w:tcW w:w="340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sz w:val="22"/>
                <w:szCs w:val="22"/>
              </w:rPr>
            </w:pPr>
            <w:r w:rsidRPr="00B57101">
              <w:rPr>
                <w:rFonts w:asciiTheme="minorHAnsi" w:hAnsiTheme="minorHAnsi" w:cs="Arial"/>
                <w:sz w:val="22"/>
                <w:szCs w:val="22"/>
              </w:rPr>
              <w:t>PAM-EP-SSA-2016-0188-OFI de 17 de agosto de 2016</w:t>
            </w:r>
            <w:r w:rsidR="00BE0F54">
              <w:rPr>
                <w:rFonts w:asciiTheme="minorHAnsi" w:hAnsiTheme="minorHAnsi" w:cs="Arial"/>
                <w:sz w:val="22"/>
                <w:szCs w:val="22"/>
              </w:rPr>
              <w:t xml:space="preserve"> (Respaldo 22</w:t>
            </w:r>
            <w:r w:rsidR="00F42FF7" w:rsidRPr="00B57101">
              <w:rPr>
                <w:rFonts w:asciiTheme="minorHAnsi" w:hAnsiTheme="minorHAnsi" w:cs="Arial"/>
                <w:sz w:val="22"/>
                <w:szCs w:val="22"/>
              </w:rPr>
              <w:t>)</w:t>
            </w:r>
          </w:p>
          <w:p w:rsidR="003253B7" w:rsidRPr="00B57101" w:rsidRDefault="003253B7" w:rsidP="00B57101">
            <w:pPr>
              <w:pStyle w:val="Standard"/>
              <w:spacing w:before="100" w:beforeAutospacing="1" w:after="100" w:afterAutospacing="1" w:line="360" w:lineRule="auto"/>
              <w:jc w:val="both"/>
              <w:rPr>
                <w:rFonts w:asciiTheme="minorHAnsi" w:hAnsiTheme="minorHAnsi"/>
                <w:color w:val="000000"/>
                <w:sz w:val="22"/>
                <w:szCs w:val="22"/>
              </w:rPr>
            </w:pPr>
          </w:p>
        </w:tc>
        <w:tc>
          <w:tcPr>
            <w:tcW w:w="32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rPr>
                <w:rFonts w:asciiTheme="minorHAnsi" w:hAnsiTheme="minorHAnsi"/>
                <w:color w:val="000000"/>
                <w:sz w:val="22"/>
                <w:szCs w:val="22"/>
              </w:rPr>
            </w:pPr>
            <w:r w:rsidRPr="00B57101">
              <w:rPr>
                <w:rFonts w:asciiTheme="minorHAnsi" w:hAnsiTheme="minorHAnsi"/>
                <w:color w:val="000000"/>
                <w:sz w:val="22"/>
                <w:szCs w:val="22"/>
              </w:rPr>
              <w:t>MAE-DNCA-2016-3075 de 09 de octubre de 2016</w:t>
            </w:r>
            <w:r w:rsidR="00F42FF7" w:rsidRPr="00B57101">
              <w:rPr>
                <w:rFonts w:asciiTheme="minorHAnsi" w:hAnsiTheme="minorHAnsi"/>
                <w:color w:val="000000"/>
                <w:sz w:val="22"/>
                <w:szCs w:val="22"/>
              </w:rPr>
              <w:t xml:space="preserve">  </w:t>
            </w:r>
            <w:r w:rsidR="00BE0F54">
              <w:rPr>
                <w:rFonts w:asciiTheme="minorHAnsi" w:hAnsiTheme="minorHAnsi" w:cs="Arial"/>
                <w:sz w:val="22"/>
                <w:szCs w:val="22"/>
              </w:rPr>
              <w:t>(Respaldo 23</w:t>
            </w:r>
            <w:r w:rsidR="00F42FF7" w:rsidRPr="00B57101">
              <w:rPr>
                <w:rFonts w:asciiTheme="minorHAnsi" w:hAnsiTheme="minorHAnsi" w:cs="Arial"/>
                <w:sz w:val="22"/>
                <w:szCs w:val="22"/>
              </w:rPr>
              <w:t>)</w:t>
            </w:r>
          </w:p>
          <w:p w:rsidR="003253B7" w:rsidRPr="00B57101" w:rsidRDefault="003253B7" w:rsidP="00B57101">
            <w:pPr>
              <w:pStyle w:val="Standard"/>
              <w:spacing w:before="100" w:beforeAutospacing="1" w:after="100" w:afterAutospacing="1" w:line="360" w:lineRule="auto"/>
              <w:rPr>
                <w:rFonts w:asciiTheme="minorHAnsi" w:hAnsiTheme="minorHAnsi"/>
                <w:color w:val="000000"/>
                <w:sz w:val="22"/>
                <w:szCs w:val="22"/>
              </w:rPr>
            </w:pPr>
          </w:p>
        </w:tc>
      </w:tr>
    </w:tbl>
    <w:p w:rsidR="00FA756D" w:rsidRPr="00B57101" w:rsidRDefault="00B57101" w:rsidP="00B57101">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57101">
        <w:rPr>
          <w:rFonts w:asciiTheme="minorHAnsi" w:hAnsiTheme="minorHAnsi"/>
          <w:b/>
          <w:sz w:val="20"/>
          <w:szCs w:val="20"/>
        </w:rPr>
        <w:t>Fuente</w:t>
      </w:r>
      <w:r w:rsidR="00FA756D" w:rsidRPr="00B57101">
        <w:rPr>
          <w:rFonts w:asciiTheme="minorHAnsi" w:hAnsiTheme="minorHAnsi"/>
          <w:b/>
          <w:sz w:val="20"/>
          <w:szCs w:val="20"/>
        </w:rPr>
        <w:t>:</w:t>
      </w:r>
      <w:r w:rsidR="00FA756D" w:rsidRPr="00B57101">
        <w:rPr>
          <w:rFonts w:asciiTheme="minorHAnsi" w:hAnsiTheme="minorHAnsi"/>
          <w:sz w:val="20"/>
          <w:szCs w:val="20"/>
        </w:rPr>
        <w:t xml:space="preserve"> MAE-DNCA, octubre 2016</w:t>
      </w:r>
    </w:p>
    <w:p w:rsidR="003253B7" w:rsidRPr="00B57101" w:rsidRDefault="001A5499" w:rsidP="00B57101">
      <w:pPr>
        <w:pStyle w:val="Ttulo3"/>
      </w:pPr>
      <w:r w:rsidRPr="00B57101">
        <w:t>Respecto al Avance de Revegetación.</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eastAsia="Mangal" w:hAnsiTheme="minorHAnsi" w:cs="Times New Roman"/>
          <w:iCs/>
          <w:color w:val="000000"/>
          <w:sz w:val="22"/>
          <w:szCs w:val="22"/>
        </w:rPr>
      </w:pPr>
      <w:r>
        <w:rPr>
          <w:rFonts w:asciiTheme="minorHAnsi" w:eastAsia="Mangal" w:hAnsiTheme="minorHAnsi" w:cs="Times New Roman"/>
          <w:iCs/>
          <w:color w:val="000000"/>
          <w:sz w:val="22"/>
          <w:szCs w:val="22"/>
        </w:rPr>
        <w:tab/>
      </w:r>
      <w:r w:rsidR="001A5499" w:rsidRPr="00B57101">
        <w:rPr>
          <w:rFonts w:asciiTheme="minorHAnsi" w:eastAsia="Mangal" w:hAnsiTheme="minorHAnsi" w:cs="Times New Roman"/>
          <w:iCs/>
          <w:color w:val="000000"/>
          <w:sz w:val="22"/>
          <w:szCs w:val="22"/>
        </w:rPr>
        <w:t>PAM, remite el Informe de Avance de la Revegetación en el Bloque 43 a fin de realizar el debido seguimiento al Plan de Monitoreo de Revegetación y Reforestación del Plan de Manejo Ambiental aprobado, diseñado para la fase de Desarrollo y Producción del Bloque 43 Tiputini Tambococha, en cumplimiento de la condicionante 11 de la Resolución de la Licencia Ambiental No. 315 del 22 de mayo del 2014 y su Plan de Manejo aprobado.</w:t>
      </w:r>
    </w:p>
    <w:p w:rsidR="00C230FF" w:rsidRPr="00B57101" w:rsidRDefault="00C230FF" w:rsidP="00B57101">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57101">
        <w:rPr>
          <w:rFonts w:asciiTheme="minorHAnsi" w:hAnsiTheme="minorHAnsi"/>
          <w:b/>
          <w:sz w:val="20"/>
          <w:szCs w:val="20"/>
        </w:rPr>
        <w:t xml:space="preserve">Tabla </w:t>
      </w:r>
      <w:r w:rsidR="00CE6382" w:rsidRPr="00B57101">
        <w:rPr>
          <w:rFonts w:asciiTheme="minorHAnsi" w:hAnsiTheme="minorHAnsi"/>
          <w:b/>
          <w:sz w:val="20"/>
          <w:szCs w:val="20"/>
        </w:rPr>
        <w:fldChar w:fldCharType="begin"/>
      </w:r>
      <w:r w:rsidRPr="00B57101">
        <w:rPr>
          <w:rFonts w:asciiTheme="minorHAnsi" w:hAnsiTheme="minorHAnsi"/>
          <w:b/>
          <w:sz w:val="20"/>
          <w:szCs w:val="20"/>
        </w:rPr>
        <w:instrText xml:space="preserve"> SEQ Tabla \* ARABIC </w:instrText>
      </w:r>
      <w:r w:rsidR="00CE6382" w:rsidRPr="00B57101">
        <w:rPr>
          <w:rFonts w:asciiTheme="minorHAnsi" w:hAnsiTheme="minorHAnsi"/>
          <w:b/>
          <w:sz w:val="20"/>
          <w:szCs w:val="20"/>
        </w:rPr>
        <w:fldChar w:fldCharType="separate"/>
      </w:r>
      <w:r w:rsidR="0086402F">
        <w:rPr>
          <w:rFonts w:asciiTheme="minorHAnsi" w:hAnsiTheme="minorHAnsi"/>
          <w:b/>
          <w:noProof/>
          <w:sz w:val="20"/>
          <w:szCs w:val="20"/>
        </w:rPr>
        <w:t>5</w:t>
      </w:r>
      <w:r w:rsidR="00CE6382" w:rsidRPr="00B57101">
        <w:rPr>
          <w:rFonts w:asciiTheme="minorHAnsi" w:hAnsiTheme="minorHAnsi"/>
          <w:b/>
          <w:sz w:val="20"/>
          <w:szCs w:val="20"/>
        </w:rPr>
        <w:fldChar w:fldCharType="end"/>
      </w:r>
      <w:r w:rsidRPr="00B57101">
        <w:rPr>
          <w:rFonts w:asciiTheme="minorHAnsi" w:hAnsiTheme="minorHAnsi"/>
          <w:b/>
          <w:sz w:val="20"/>
          <w:szCs w:val="20"/>
        </w:rPr>
        <w:t>.</w:t>
      </w:r>
      <w:r w:rsidRPr="00B57101">
        <w:rPr>
          <w:rFonts w:asciiTheme="minorHAnsi" w:hAnsiTheme="minorHAnsi"/>
          <w:sz w:val="20"/>
          <w:szCs w:val="20"/>
        </w:rPr>
        <w:t xml:space="preserve"> Reporte de avance de revegetación del bloque 43</w:t>
      </w:r>
    </w:p>
    <w:tbl>
      <w:tblPr>
        <w:tblW w:w="9269" w:type="dxa"/>
        <w:tblLayout w:type="fixed"/>
        <w:tblCellMar>
          <w:left w:w="10" w:type="dxa"/>
          <w:right w:w="10" w:type="dxa"/>
        </w:tblCellMar>
        <w:tblLook w:val="0000" w:firstRow="0" w:lastRow="0" w:firstColumn="0" w:lastColumn="0" w:noHBand="0" w:noVBand="0"/>
      </w:tblPr>
      <w:tblGrid>
        <w:gridCol w:w="2890"/>
        <w:gridCol w:w="3200"/>
        <w:gridCol w:w="3179"/>
      </w:tblGrid>
      <w:tr w:rsidR="003253B7" w:rsidRPr="00B57101" w:rsidTr="00DF75C6">
        <w:tc>
          <w:tcPr>
            <w:tcW w:w="28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MONITOREO</w:t>
            </w:r>
          </w:p>
        </w:tc>
        <w:tc>
          <w:tcPr>
            <w:tcW w:w="3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PETROAMAZONAS EP</w:t>
            </w:r>
          </w:p>
        </w:tc>
        <w:tc>
          <w:tcPr>
            <w:tcW w:w="317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MINISTERIO DEL AMBIENTE</w:t>
            </w:r>
          </w:p>
        </w:tc>
      </w:tr>
      <w:tr w:rsidR="003253B7" w:rsidRPr="00B57101" w:rsidTr="00DF75C6">
        <w:trPr>
          <w:trHeight w:val="450"/>
        </w:trPr>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s="Arial"/>
                <w:color w:val="000000"/>
                <w:sz w:val="22"/>
                <w:szCs w:val="22"/>
              </w:rPr>
              <w:t>Informe de Avance de Proceso de Revegetación en la Ejecución del Proyecto de Desarrollo y Producción del Bloque 43 Tambococha Tiputini.</w:t>
            </w:r>
          </w:p>
        </w:tc>
        <w:tc>
          <w:tcPr>
            <w:tcW w:w="320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E0F54">
            <w:pPr>
              <w:pStyle w:val="Standard"/>
              <w:spacing w:before="100" w:beforeAutospacing="1" w:after="100" w:afterAutospacing="1" w:line="360" w:lineRule="auto"/>
              <w:jc w:val="both"/>
              <w:rPr>
                <w:rFonts w:asciiTheme="minorHAnsi" w:hAnsiTheme="minorHAnsi"/>
                <w:color w:val="000000"/>
                <w:sz w:val="22"/>
                <w:szCs w:val="22"/>
              </w:rPr>
            </w:pPr>
            <w:r w:rsidRPr="00B57101">
              <w:rPr>
                <w:rFonts w:asciiTheme="minorHAnsi" w:hAnsiTheme="minorHAnsi"/>
                <w:color w:val="000000"/>
                <w:sz w:val="22"/>
                <w:szCs w:val="22"/>
              </w:rPr>
              <w:t>PAM-EP-SSAZ3-2016-03715 de 25 de abril de 2016.</w:t>
            </w:r>
            <w:r w:rsidR="00F42FF7" w:rsidRPr="00B57101">
              <w:rPr>
                <w:rFonts w:asciiTheme="minorHAnsi" w:hAnsiTheme="minorHAnsi"/>
                <w:color w:val="000000"/>
                <w:sz w:val="22"/>
                <w:szCs w:val="22"/>
              </w:rPr>
              <w:t xml:space="preserve"> </w:t>
            </w:r>
            <w:r w:rsidR="00F42FF7" w:rsidRPr="00B57101">
              <w:rPr>
                <w:rFonts w:asciiTheme="minorHAnsi" w:hAnsiTheme="minorHAnsi" w:cs="Arial"/>
                <w:sz w:val="22"/>
                <w:szCs w:val="22"/>
              </w:rPr>
              <w:t xml:space="preserve">(Respaldo </w:t>
            </w:r>
            <w:r w:rsidR="00BE0F54">
              <w:rPr>
                <w:rFonts w:asciiTheme="minorHAnsi" w:hAnsiTheme="minorHAnsi" w:cs="Arial"/>
                <w:sz w:val="22"/>
                <w:szCs w:val="22"/>
              </w:rPr>
              <w:t>24</w:t>
            </w:r>
            <w:r w:rsidR="00F42FF7" w:rsidRPr="00B57101">
              <w:rPr>
                <w:rFonts w:asciiTheme="minorHAnsi" w:hAnsiTheme="minorHAnsi" w:cs="Arial"/>
                <w:sz w:val="22"/>
                <w:szCs w:val="22"/>
              </w:rPr>
              <w:t>)</w:t>
            </w:r>
          </w:p>
        </w:tc>
        <w:tc>
          <w:tcPr>
            <w:tcW w:w="31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E0F54">
            <w:pPr>
              <w:pStyle w:val="Standard"/>
              <w:spacing w:before="100" w:beforeAutospacing="1" w:after="100" w:afterAutospacing="1" w:line="360" w:lineRule="auto"/>
              <w:rPr>
                <w:rFonts w:asciiTheme="minorHAnsi" w:hAnsiTheme="minorHAnsi"/>
                <w:sz w:val="22"/>
                <w:szCs w:val="22"/>
              </w:rPr>
            </w:pPr>
            <w:r w:rsidRPr="00B57101">
              <w:rPr>
                <w:rFonts w:asciiTheme="minorHAnsi" w:hAnsiTheme="minorHAnsi"/>
                <w:color w:val="000000"/>
                <w:sz w:val="22"/>
                <w:szCs w:val="22"/>
              </w:rPr>
              <w:t>MAE-SCA-2016-2285 de 08 de septiembre de 2016</w:t>
            </w:r>
            <w:r w:rsidR="00F42FF7" w:rsidRPr="00B57101">
              <w:rPr>
                <w:rFonts w:asciiTheme="minorHAnsi" w:hAnsiTheme="minorHAnsi"/>
                <w:color w:val="000000"/>
                <w:sz w:val="22"/>
                <w:szCs w:val="22"/>
              </w:rPr>
              <w:t xml:space="preserve"> </w:t>
            </w:r>
            <w:r w:rsidR="00F42FF7" w:rsidRPr="00B57101">
              <w:rPr>
                <w:rFonts w:asciiTheme="minorHAnsi" w:hAnsiTheme="minorHAnsi" w:cs="Arial"/>
                <w:sz w:val="22"/>
                <w:szCs w:val="22"/>
              </w:rPr>
              <w:t xml:space="preserve">(Respaldo </w:t>
            </w:r>
            <w:r w:rsidR="00BE0F54">
              <w:rPr>
                <w:rFonts w:asciiTheme="minorHAnsi" w:hAnsiTheme="minorHAnsi" w:cs="Arial"/>
                <w:sz w:val="22"/>
                <w:szCs w:val="22"/>
              </w:rPr>
              <w:t>25</w:t>
            </w:r>
            <w:r w:rsidR="00F42FF7" w:rsidRPr="00B57101">
              <w:rPr>
                <w:rFonts w:asciiTheme="minorHAnsi" w:hAnsiTheme="minorHAnsi" w:cs="Arial"/>
                <w:sz w:val="22"/>
                <w:szCs w:val="22"/>
              </w:rPr>
              <w:t>)</w:t>
            </w:r>
          </w:p>
        </w:tc>
      </w:tr>
    </w:tbl>
    <w:p w:rsidR="00FA756D" w:rsidRPr="00B57101" w:rsidRDefault="00B57101" w:rsidP="00B57101">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57101">
        <w:rPr>
          <w:rFonts w:asciiTheme="minorHAnsi" w:hAnsiTheme="minorHAnsi"/>
          <w:b/>
          <w:sz w:val="20"/>
          <w:szCs w:val="20"/>
        </w:rPr>
        <w:t>Fuente</w:t>
      </w:r>
      <w:r w:rsidR="00FA756D" w:rsidRPr="00B57101">
        <w:rPr>
          <w:rFonts w:asciiTheme="minorHAnsi" w:hAnsiTheme="minorHAnsi"/>
          <w:b/>
          <w:sz w:val="20"/>
          <w:szCs w:val="20"/>
        </w:rPr>
        <w:t>:</w:t>
      </w:r>
      <w:r w:rsidR="00FA756D" w:rsidRPr="00B57101">
        <w:rPr>
          <w:rFonts w:asciiTheme="minorHAnsi" w:hAnsiTheme="minorHAnsi"/>
          <w:sz w:val="20"/>
          <w:szCs w:val="20"/>
        </w:rPr>
        <w:t xml:space="preserve"> MAE-DNCA, octubre 2016</w:t>
      </w:r>
    </w:p>
    <w:p w:rsidR="003253B7" w:rsidRPr="00B57101" w:rsidRDefault="00BA4CE8" w:rsidP="00BA4CE8">
      <w:pPr>
        <w:pStyle w:val="Ttulo2"/>
      </w:pPr>
      <w:r>
        <w:t>Fase de Perforación</w:t>
      </w:r>
    </w:p>
    <w:p w:rsidR="003253B7" w:rsidRPr="00B57101" w:rsidRDefault="001A5499" w:rsidP="00BA4CE8">
      <w:pPr>
        <w:pStyle w:val="Ttulo3"/>
      </w:pPr>
      <w:r w:rsidRPr="00B57101">
        <w:t>Respecto a los monitoreos de lodos y ripios de perforación</w:t>
      </w:r>
    </w:p>
    <w:p w:rsidR="003253B7" w:rsidRPr="00B57101" w:rsidRDefault="00B57101" w:rsidP="00B57101">
      <w:pPr>
        <w:widowControl/>
        <w:tabs>
          <w:tab w:val="left" w:pos="284"/>
        </w:tabs>
        <w:suppressAutoHyphens w:val="0"/>
        <w:autoSpaceDN/>
        <w:spacing w:before="100" w:beforeAutospacing="1" w:after="100" w:afterAutospacing="1" w:line="360" w:lineRule="auto"/>
        <w:jc w:val="both"/>
        <w:textAlignment w:val="auto"/>
        <w:rPr>
          <w:rFonts w:asciiTheme="minorHAnsi" w:eastAsia="Arial Unicode MS" w:hAnsiTheme="minorHAnsi"/>
          <w:color w:val="000000"/>
          <w:sz w:val="22"/>
          <w:szCs w:val="22"/>
          <w:lang w:val="es-ES" w:eastAsia="en-US" w:bidi="ar-SA"/>
        </w:rPr>
      </w:pPr>
      <w:r>
        <w:rPr>
          <w:rFonts w:asciiTheme="minorHAnsi" w:eastAsia="Arial Unicode MS" w:hAnsiTheme="minorHAnsi"/>
          <w:color w:val="000000"/>
          <w:sz w:val="22"/>
          <w:szCs w:val="22"/>
          <w:lang w:val="es-ES" w:eastAsia="en-US" w:bidi="ar-SA"/>
        </w:rPr>
        <w:tab/>
      </w:r>
      <w:r w:rsidR="001A5499" w:rsidRPr="00B57101">
        <w:rPr>
          <w:rFonts w:asciiTheme="minorHAnsi" w:eastAsia="Arial Unicode MS" w:hAnsiTheme="minorHAnsi"/>
          <w:color w:val="000000"/>
          <w:sz w:val="22"/>
          <w:szCs w:val="22"/>
          <w:lang w:val="es-ES" w:eastAsia="en-US" w:bidi="ar-SA"/>
        </w:rPr>
        <w:t>Los ripios de perforación no fueron dispuestos definitivamente en piscinas impermeabilizadas, sino temporalmente y posteriormente fueron entregados para reinyección. Con ofi</w:t>
      </w:r>
      <w:r w:rsidR="001A5499" w:rsidRPr="00B57101">
        <w:rPr>
          <w:rFonts w:asciiTheme="minorHAnsi" w:eastAsia="Arial Unicode MS" w:hAnsiTheme="minorHAnsi"/>
          <w:color w:val="000000"/>
          <w:sz w:val="22"/>
          <w:szCs w:val="22"/>
          <w:lang w:val="es-ES" w:eastAsia="en-US" w:bidi="ar-SA"/>
        </w:rPr>
        <w:lastRenderedPageBreak/>
        <w:t>cio No. MAE-SCA-2016-1310 de 01 de julio de 2016 se aprobó el Estudio Técnico para reinyección de Fluidos de Desecho en el Pozo TPTC03; por esta razón no se remitieron los monitoreos de lodos y ripios de perforación, solamente se presentaron los volúmenes producidos por cada pozo, los cuales han sido entregados a MI- Swaco CRI para la disposición final.</w:t>
      </w:r>
    </w:p>
    <w:p w:rsidR="00A6735F" w:rsidRPr="00BA4CE8" w:rsidRDefault="00A6735F" w:rsidP="00BA4CE8">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A4CE8">
        <w:rPr>
          <w:rFonts w:asciiTheme="minorHAnsi" w:hAnsiTheme="minorHAnsi"/>
          <w:b/>
          <w:sz w:val="20"/>
          <w:szCs w:val="20"/>
        </w:rPr>
        <w:t xml:space="preserve">Tabla </w:t>
      </w:r>
      <w:r w:rsidR="00CE6382" w:rsidRPr="00BA4CE8">
        <w:rPr>
          <w:rFonts w:asciiTheme="minorHAnsi" w:hAnsiTheme="minorHAnsi"/>
          <w:b/>
          <w:sz w:val="20"/>
          <w:szCs w:val="20"/>
        </w:rPr>
        <w:fldChar w:fldCharType="begin"/>
      </w:r>
      <w:r w:rsidRPr="00BA4CE8">
        <w:rPr>
          <w:rFonts w:asciiTheme="minorHAnsi" w:hAnsiTheme="minorHAnsi"/>
          <w:b/>
          <w:sz w:val="20"/>
          <w:szCs w:val="20"/>
        </w:rPr>
        <w:instrText xml:space="preserve"> SEQ Tabla \* ARABIC </w:instrText>
      </w:r>
      <w:r w:rsidR="00CE6382" w:rsidRPr="00BA4CE8">
        <w:rPr>
          <w:rFonts w:asciiTheme="minorHAnsi" w:hAnsiTheme="minorHAnsi"/>
          <w:b/>
          <w:sz w:val="20"/>
          <w:szCs w:val="20"/>
        </w:rPr>
        <w:fldChar w:fldCharType="separate"/>
      </w:r>
      <w:r w:rsidR="0086402F">
        <w:rPr>
          <w:rFonts w:asciiTheme="minorHAnsi" w:hAnsiTheme="minorHAnsi"/>
          <w:b/>
          <w:noProof/>
          <w:sz w:val="20"/>
          <w:szCs w:val="20"/>
        </w:rPr>
        <w:t>6</w:t>
      </w:r>
      <w:r w:rsidR="00CE6382" w:rsidRPr="00BA4CE8">
        <w:rPr>
          <w:rFonts w:asciiTheme="minorHAnsi" w:hAnsiTheme="minorHAnsi"/>
          <w:b/>
          <w:sz w:val="20"/>
          <w:szCs w:val="20"/>
        </w:rPr>
        <w:fldChar w:fldCharType="end"/>
      </w:r>
      <w:r w:rsidRPr="00BA4CE8">
        <w:rPr>
          <w:rFonts w:asciiTheme="minorHAnsi" w:hAnsiTheme="minorHAnsi"/>
          <w:b/>
          <w:sz w:val="20"/>
          <w:szCs w:val="20"/>
        </w:rPr>
        <w:t>.</w:t>
      </w:r>
      <w:r w:rsidRPr="00BA4CE8">
        <w:rPr>
          <w:rFonts w:asciiTheme="minorHAnsi" w:hAnsiTheme="minorHAnsi"/>
          <w:sz w:val="20"/>
          <w:szCs w:val="20"/>
        </w:rPr>
        <w:t xml:space="preserve"> Monitoreo de lodos y ripios del bloque 43</w:t>
      </w:r>
    </w:p>
    <w:tbl>
      <w:tblPr>
        <w:tblW w:w="5556" w:type="dxa"/>
        <w:jc w:val="center"/>
        <w:tblLayout w:type="fixed"/>
        <w:tblCellMar>
          <w:left w:w="10" w:type="dxa"/>
          <w:right w:w="10" w:type="dxa"/>
        </w:tblCellMar>
        <w:tblLook w:val="0000" w:firstRow="0" w:lastRow="0" w:firstColumn="0" w:lastColumn="0" w:noHBand="0" w:noVBand="0"/>
      </w:tblPr>
      <w:tblGrid>
        <w:gridCol w:w="1473"/>
        <w:gridCol w:w="1595"/>
        <w:gridCol w:w="2488"/>
      </w:tblGrid>
      <w:tr w:rsidR="003253B7" w:rsidRPr="00B57101" w:rsidTr="00BA4CE8">
        <w:trPr>
          <w:jc w:val="center"/>
        </w:trPr>
        <w:tc>
          <w:tcPr>
            <w:tcW w:w="14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A4CE8" w:rsidRDefault="00BA4CE8" w:rsidP="00B57101">
            <w:pPr>
              <w:pStyle w:val="TableContents"/>
              <w:spacing w:before="100" w:beforeAutospacing="1" w:after="100" w:afterAutospacing="1" w:line="360" w:lineRule="auto"/>
              <w:jc w:val="center"/>
              <w:rPr>
                <w:rFonts w:asciiTheme="minorHAnsi" w:hAnsiTheme="minorHAnsi"/>
                <w:b/>
                <w:i/>
                <w:sz w:val="22"/>
                <w:szCs w:val="22"/>
              </w:rPr>
            </w:pPr>
            <w:r w:rsidRPr="00BA4CE8">
              <w:rPr>
                <w:rFonts w:asciiTheme="minorHAnsi" w:hAnsiTheme="minorHAnsi" w:cs="Arial"/>
                <w:b/>
                <w:i/>
                <w:color w:val="000000"/>
                <w:sz w:val="22"/>
                <w:szCs w:val="22"/>
              </w:rPr>
              <w:t>Pozo</w:t>
            </w:r>
          </w:p>
        </w:tc>
        <w:tc>
          <w:tcPr>
            <w:tcW w:w="15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A4CE8" w:rsidRDefault="00BA4CE8" w:rsidP="00B57101">
            <w:pPr>
              <w:pStyle w:val="TableContents"/>
              <w:spacing w:before="100" w:beforeAutospacing="1" w:after="100" w:afterAutospacing="1" w:line="360" w:lineRule="auto"/>
              <w:jc w:val="center"/>
              <w:rPr>
                <w:rFonts w:asciiTheme="minorHAnsi" w:hAnsiTheme="minorHAnsi"/>
                <w:b/>
                <w:i/>
                <w:sz w:val="22"/>
                <w:szCs w:val="22"/>
              </w:rPr>
            </w:pPr>
            <w:r w:rsidRPr="00BA4CE8">
              <w:rPr>
                <w:rFonts w:asciiTheme="minorHAnsi" w:hAnsiTheme="minorHAnsi" w:cs="Arial"/>
                <w:b/>
                <w:i/>
                <w:color w:val="000000"/>
                <w:sz w:val="22"/>
                <w:szCs w:val="22"/>
              </w:rPr>
              <w:t>Fecha</w:t>
            </w:r>
          </w:p>
        </w:tc>
        <w:tc>
          <w:tcPr>
            <w:tcW w:w="2488"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rsidR="003253B7" w:rsidRPr="00BA4CE8" w:rsidRDefault="00BA4CE8" w:rsidP="00B57101">
            <w:pPr>
              <w:pStyle w:val="TableContents"/>
              <w:spacing w:before="100" w:beforeAutospacing="1" w:after="100" w:afterAutospacing="1" w:line="360" w:lineRule="auto"/>
              <w:jc w:val="center"/>
              <w:rPr>
                <w:rFonts w:asciiTheme="minorHAnsi" w:hAnsiTheme="minorHAnsi"/>
                <w:b/>
                <w:i/>
                <w:sz w:val="22"/>
                <w:szCs w:val="22"/>
              </w:rPr>
            </w:pPr>
            <w:r w:rsidRPr="00BA4CE8">
              <w:rPr>
                <w:rFonts w:asciiTheme="minorHAnsi" w:hAnsiTheme="minorHAnsi" w:cs="Arial"/>
                <w:b/>
                <w:i/>
                <w:color w:val="000000"/>
                <w:sz w:val="22"/>
                <w:szCs w:val="22"/>
              </w:rPr>
              <w:t>Volumen</w:t>
            </w:r>
            <w:r w:rsidR="00A6735F" w:rsidRPr="00BA4CE8">
              <w:rPr>
                <w:rFonts w:asciiTheme="minorHAnsi" w:hAnsiTheme="minorHAnsi" w:cs="Arial"/>
                <w:b/>
                <w:i/>
                <w:color w:val="000000"/>
                <w:sz w:val="22"/>
                <w:szCs w:val="22"/>
              </w:rPr>
              <w:t xml:space="preserve"> </w:t>
            </w:r>
            <w:r w:rsidRPr="00BA4CE8">
              <w:rPr>
                <w:rFonts w:asciiTheme="minorHAnsi" w:hAnsiTheme="minorHAnsi" w:cs="Arial"/>
                <w:b/>
                <w:i/>
                <w:color w:val="000000"/>
                <w:sz w:val="22"/>
                <w:szCs w:val="22"/>
              </w:rPr>
              <w:t>producido</w:t>
            </w:r>
          </w:p>
        </w:tc>
      </w:tr>
      <w:tr w:rsidR="003253B7" w:rsidRPr="00B57101" w:rsidTr="00BA4CE8">
        <w:trPr>
          <w:jc w:val="center"/>
        </w:trPr>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TPTC002</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29-07-2016</w:t>
            </w:r>
          </w:p>
        </w:tc>
        <w:tc>
          <w:tcPr>
            <w:tcW w:w="2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5075 Bbl</w:t>
            </w:r>
          </w:p>
        </w:tc>
      </w:tr>
      <w:tr w:rsidR="003253B7" w:rsidRPr="00B57101" w:rsidTr="00BA4CE8">
        <w:trPr>
          <w:jc w:val="center"/>
        </w:trPr>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TPTC003</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29-07-2016</w:t>
            </w:r>
          </w:p>
        </w:tc>
        <w:tc>
          <w:tcPr>
            <w:tcW w:w="2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4377 Bbl</w:t>
            </w:r>
          </w:p>
        </w:tc>
      </w:tr>
      <w:tr w:rsidR="003253B7" w:rsidRPr="00B57101" w:rsidTr="00BA4CE8">
        <w:trPr>
          <w:jc w:val="center"/>
        </w:trPr>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TPTC004</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29-07-2016</w:t>
            </w:r>
          </w:p>
        </w:tc>
        <w:tc>
          <w:tcPr>
            <w:tcW w:w="2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5223 Bbl</w:t>
            </w:r>
          </w:p>
        </w:tc>
      </w:tr>
      <w:tr w:rsidR="003253B7" w:rsidRPr="00B57101" w:rsidTr="00BA4CE8">
        <w:trPr>
          <w:jc w:val="center"/>
        </w:trPr>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TPTC005</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29-07-2016</w:t>
            </w:r>
          </w:p>
        </w:tc>
        <w:tc>
          <w:tcPr>
            <w:tcW w:w="2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4386 Bbl</w:t>
            </w:r>
          </w:p>
        </w:tc>
      </w:tr>
      <w:tr w:rsidR="003253B7" w:rsidRPr="00B57101" w:rsidTr="00BA4CE8">
        <w:trPr>
          <w:jc w:val="center"/>
        </w:trPr>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TPTC006</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22-06-2016</w:t>
            </w:r>
          </w:p>
        </w:tc>
        <w:tc>
          <w:tcPr>
            <w:tcW w:w="2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3517 Bbl</w:t>
            </w:r>
          </w:p>
        </w:tc>
      </w:tr>
      <w:tr w:rsidR="003253B7" w:rsidRPr="00B57101" w:rsidTr="00BA4CE8">
        <w:trPr>
          <w:jc w:val="center"/>
        </w:trPr>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TPTC007</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22-06-2016</w:t>
            </w:r>
          </w:p>
        </w:tc>
        <w:tc>
          <w:tcPr>
            <w:tcW w:w="2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3517 Bbl</w:t>
            </w:r>
          </w:p>
        </w:tc>
      </w:tr>
      <w:tr w:rsidR="003253B7" w:rsidRPr="00B57101" w:rsidTr="00BA4CE8">
        <w:trPr>
          <w:jc w:val="center"/>
        </w:trPr>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TPTC008</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02-06-2016</w:t>
            </w:r>
          </w:p>
        </w:tc>
        <w:tc>
          <w:tcPr>
            <w:tcW w:w="2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3437 Bbl</w:t>
            </w:r>
          </w:p>
        </w:tc>
      </w:tr>
      <w:tr w:rsidR="003253B7" w:rsidRPr="00B57101" w:rsidTr="00BA4CE8">
        <w:trPr>
          <w:jc w:val="center"/>
        </w:trPr>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TPTC009</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29-07-2016</w:t>
            </w:r>
          </w:p>
        </w:tc>
        <w:tc>
          <w:tcPr>
            <w:tcW w:w="2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center"/>
              <w:rPr>
                <w:rFonts w:asciiTheme="minorHAnsi" w:hAnsiTheme="minorHAnsi"/>
                <w:sz w:val="22"/>
                <w:szCs w:val="22"/>
              </w:rPr>
            </w:pPr>
            <w:r w:rsidRPr="00B57101">
              <w:rPr>
                <w:rFonts w:asciiTheme="minorHAnsi" w:hAnsiTheme="minorHAnsi" w:cs="Arial"/>
                <w:color w:val="000000"/>
                <w:sz w:val="22"/>
                <w:szCs w:val="22"/>
              </w:rPr>
              <w:t>3220 Bbl</w:t>
            </w:r>
          </w:p>
        </w:tc>
      </w:tr>
    </w:tbl>
    <w:p w:rsidR="00FA756D" w:rsidRPr="00BA4CE8" w:rsidRDefault="00BA4CE8" w:rsidP="00BA4CE8">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A4CE8">
        <w:rPr>
          <w:rFonts w:asciiTheme="minorHAnsi" w:hAnsiTheme="minorHAnsi"/>
          <w:b/>
          <w:sz w:val="20"/>
          <w:szCs w:val="20"/>
        </w:rPr>
        <w:t>Fuente</w:t>
      </w:r>
      <w:r w:rsidR="00FA756D" w:rsidRPr="00BA4CE8">
        <w:rPr>
          <w:rFonts w:asciiTheme="minorHAnsi" w:hAnsiTheme="minorHAnsi"/>
          <w:b/>
          <w:sz w:val="20"/>
          <w:szCs w:val="20"/>
        </w:rPr>
        <w:t>:</w:t>
      </w:r>
      <w:r w:rsidR="00FA756D" w:rsidRPr="00BA4CE8">
        <w:rPr>
          <w:rFonts w:asciiTheme="minorHAnsi" w:hAnsiTheme="minorHAnsi"/>
          <w:sz w:val="20"/>
          <w:szCs w:val="20"/>
        </w:rPr>
        <w:t xml:space="preserve"> MAE-DNCA, octubre 2016</w:t>
      </w:r>
    </w:p>
    <w:p w:rsidR="003253B7" w:rsidRPr="00B57101" w:rsidRDefault="001A5499" w:rsidP="00BA4CE8">
      <w:pPr>
        <w:pStyle w:val="Ttulo3"/>
      </w:pPr>
      <w:r w:rsidRPr="00B57101">
        <w:t>Respecto a los monitoreos de emisiones a la atmósfera, descargas líquidas y monitoreo de ruido ambiente.</w:t>
      </w:r>
    </w:p>
    <w:p w:rsidR="003253B7" w:rsidRPr="00B57101" w:rsidRDefault="00BA4CE8" w:rsidP="00BA4CE8">
      <w:pPr>
        <w:widowControl/>
        <w:tabs>
          <w:tab w:val="left" w:pos="284"/>
        </w:tabs>
        <w:suppressAutoHyphens w:val="0"/>
        <w:autoSpaceDN/>
        <w:spacing w:before="100" w:beforeAutospacing="1" w:after="100" w:afterAutospacing="1" w:line="360" w:lineRule="auto"/>
        <w:jc w:val="both"/>
        <w:textAlignment w:val="auto"/>
        <w:rPr>
          <w:rFonts w:asciiTheme="minorHAnsi" w:hAnsiTheme="minorHAnsi"/>
          <w:sz w:val="22"/>
          <w:szCs w:val="22"/>
        </w:rPr>
      </w:pPr>
      <w:r>
        <w:rPr>
          <w:rFonts w:asciiTheme="minorHAnsi" w:hAnsiTheme="minorHAnsi"/>
          <w:color w:val="000000"/>
          <w:sz w:val="22"/>
          <w:szCs w:val="22"/>
        </w:rPr>
        <w:tab/>
      </w:r>
      <w:r w:rsidR="001A5499" w:rsidRPr="00B57101">
        <w:rPr>
          <w:rFonts w:asciiTheme="minorHAnsi" w:hAnsiTheme="minorHAnsi"/>
          <w:color w:val="000000"/>
          <w:sz w:val="22"/>
          <w:szCs w:val="22"/>
        </w:rPr>
        <w:t xml:space="preserve">PAM, remite los monitoreos de emisiones a la atmósfera de fuentes fijas de combustión, </w:t>
      </w:r>
      <w:r w:rsidR="001A5499" w:rsidRPr="00B57101">
        <w:rPr>
          <w:rFonts w:asciiTheme="minorHAnsi" w:hAnsiTheme="minorHAnsi"/>
          <w:iCs/>
          <w:color w:val="000000"/>
          <w:sz w:val="22"/>
          <w:szCs w:val="22"/>
        </w:rPr>
        <w:t>descargas líquidas  (Aguas Negras y Grises) de las pla</w:t>
      </w:r>
      <w:r w:rsidR="00AA6B37">
        <w:rPr>
          <w:rFonts w:asciiTheme="minorHAnsi" w:hAnsiTheme="minorHAnsi"/>
          <w:iCs/>
          <w:color w:val="000000"/>
          <w:sz w:val="22"/>
          <w:szCs w:val="22"/>
        </w:rPr>
        <w:t>ntas de tratamiento desplegadas</w:t>
      </w:r>
      <w:r w:rsidR="001A5499" w:rsidRPr="00B57101">
        <w:rPr>
          <w:rFonts w:asciiTheme="minorHAnsi" w:hAnsiTheme="minorHAnsi"/>
          <w:iCs/>
          <w:color w:val="000000"/>
          <w:sz w:val="22"/>
          <w:szCs w:val="22"/>
        </w:rPr>
        <w:t xml:space="preserve"> para los campamentos encargados de la fase de perforación y monitoreo de ruido ambiental, </w:t>
      </w:r>
      <w:r w:rsidR="001A5499" w:rsidRPr="00B57101">
        <w:rPr>
          <w:rFonts w:asciiTheme="minorHAnsi" w:hAnsiTheme="minorHAnsi"/>
          <w:color w:val="000000"/>
          <w:sz w:val="22"/>
          <w:szCs w:val="22"/>
        </w:rPr>
        <w:t xml:space="preserve">correspondientes a los meses de marzo a julio del año 2016, de los pozos Tiputini 02, 03, 04, 05, 07, 08 y 09, </w:t>
      </w:r>
      <w:r w:rsidR="001A5499" w:rsidRPr="00B57101">
        <w:rPr>
          <w:rFonts w:asciiTheme="minorHAnsi" w:hAnsiTheme="minorHAnsi"/>
          <w:iCs/>
          <w:color w:val="000000"/>
          <w:sz w:val="22"/>
          <w:szCs w:val="22"/>
        </w:rPr>
        <w:t>conforme el siguiente detalle:</w:t>
      </w:r>
    </w:p>
    <w:p w:rsidR="001628BB" w:rsidRDefault="001628BB">
      <w:pPr>
        <w:suppressAutoHyphens w:val="0"/>
        <w:rPr>
          <w:rFonts w:asciiTheme="minorHAnsi" w:hAnsiTheme="minorHAnsi"/>
          <w:b/>
          <w:sz w:val="20"/>
          <w:szCs w:val="20"/>
        </w:rPr>
      </w:pPr>
      <w:r>
        <w:rPr>
          <w:rFonts w:asciiTheme="minorHAnsi" w:hAnsiTheme="minorHAnsi"/>
          <w:b/>
          <w:sz w:val="20"/>
          <w:szCs w:val="20"/>
        </w:rPr>
        <w:br w:type="page"/>
      </w:r>
    </w:p>
    <w:p w:rsidR="00A6735F" w:rsidRPr="00BA4CE8" w:rsidRDefault="00A6735F" w:rsidP="00BA4CE8">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A4CE8">
        <w:rPr>
          <w:rFonts w:asciiTheme="minorHAnsi" w:hAnsiTheme="minorHAnsi"/>
          <w:b/>
          <w:sz w:val="20"/>
          <w:szCs w:val="20"/>
        </w:rPr>
        <w:lastRenderedPageBreak/>
        <w:t xml:space="preserve">Tabla </w:t>
      </w:r>
      <w:r w:rsidR="00CE6382" w:rsidRPr="00BA4CE8">
        <w:rPr>
          <w:rFonts w:asciiTheme="minorHAnsi" w:hAnsiTheme="minorHAnsi"/>
          <w:b/>
          <w:sz w:val="20"/>
          <w:szCs w:val="20"/>
        </w:rPr>
        <w:fldChar w:fldCharType="begin"/>
      </w:r>
      <w:r w:rsidRPr="00BA4CE8">
        <w:rPr>
          <w:rFonts w:asciiTheme="minorHAnsi" w:hAnsiTheme="minorHAnsi"/>
          <w:b/>
          <w:sz w:val="20"/>
          <w:szCs w:val="20"/>
        </w:rPr>
        <w:instrText xml:space="preserve"> SEQ Tabla \* ARABIC </w:instrText>
      </w:r>
      <w:r w:rsidR="00CE6382" w:rsidRPr="00BA4CE8">
        <w:rPr>
          <w:rFonts w:asciiTheme="minorHAnsi" w:hAnsiTheme="minorHAnsi"/>
          <w:b/>
          <w:sz w:val="20"/>
          <w:szCs w:val="20"/>
        </w:rPr>
        <w:fldChar w:fldCharType="separate"/>
      </w:r>
      <w:r w:rsidR="0086402F">
        <w:rPr>
          <w:rFonts w:asciiTheme="minorHAnsi" w:hAnsiTheme="minorHAnsi"/>
          <w:b/>
          <w:noProof/>
          <w:sz w:val="20"/>
          <w:szCs w:val="20"/>
        </w:rPr>
        <w:t>7</w:t>
      </w:r>
      <w:r w:rsidR="00CE6382" w:rsidRPr="00BA4CE8">
        <w:rPr>
          <w:rFonts w:asciiTheme="minorHAnsi" w:hAnsiTheme="minorHAnsi"/>
          <w:b/>
          <w:sz w:val="20"/>
          <w:szCs w:val="20"/>
        </w:rPr>
        <w:fldChar w:fldCharType="end"/>
      </w:r>
      <w:r w:rsidR="00BA4CE8" w:rsidRPr="00BA4CE8">
        <w:rPr>
          <w:rFonts w:asciiTheme="minorHAnsi" w:hAnsiTheme="minorHAnsi"/>
          <w:b/>
          <w:sz w:val="20"/>
          <w:szCs w:val="20"/>
        </w:rPr>
        <w:t>.</w:t>
      </w:r>
      <w:r w:rsidRPr="00BA4CE8">
        <w:rPr>
          <w:rFonts w:asciiTheme="minorHAnsi" w:hAnsiTheme="minorHAnsi"/>
          <w:sz w:val="20"/>
          <w:szCs w:val="20"/>
        </w:rPr>
        <w:t xml:space="preserve"> Monitoreos de los campamentos temporales de los bloques 31 y 43</w:t>
      </w:r>
    </w:p>
    <w:tbl>
      <w:tblPr>
        <w:tblW w:w="9205" w:type="dxa"/>
        <w:tblInd w:w="-219" w:type="dxa"/>
        <w:tblLayout w:type="fixed"/>
        <w:tblCellMar>
          <w:left w:w="10" w:type="dxa"/>
          <w:right w:w="10" w:type="dxa"/>
        </w:tblCellMar>
        <w:tblLook w:val="0000" w:firstRow="0" w:lastRow="0" w:firstColumn="0" w:lastColumn="0" w:noHBand="0" w:noVBand="0"/>
      </w:tblPr>
      <w:tblGrid>
        <w:gridCol w:w="3660"/>
        <w:gridCol w:w="3210"/>
        <w:gridCol w:w="2335"/>
      </w:tblGrid>
      <w:tr w:rsidR="003253B7" w:rsidRPr="00B57101" w:rsidTr="00CD714F">
        <w:trPr>
          <w:cantSplit/>
          <w:tblHeader/>
        </w:trPr>
        <w:tc>
          <w:tcPr>
            <w:tcW w:w="36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MONITOREO</w:t>
            </w:r>
          </w:p>
        </w:tc>
        <w:tc>
          <w:tcPr>
            <w:tcW w:w="32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PETROAMAZONAS EP</w:t>
            </w:r>
          </w:p>
        </w:tc>
        <w:tc>
          <w:tcPr>
            <w:tcW w:w="23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TableContents"/>
              <w:spacing w:before="100" w:beforeAutospacing="1" w:after="100" w:afterAutospacing="1" w:line="360" w:lineRule="auto"/>
              <w:jc w:val="center"/>
              <w:rPr>
                <w:rFonts w:asciiTheme="minorHAnsi" w:hAnsiTheme="minorHAnsi"/>
                <w:b/>
                <w:bCs/>
                <w:sz w:val="22"/>
                <w:szCs w:val="22"/>
                <w:shd w:val="clear" w:color="auto" w:fill="FFCCCC"/>
              </w:rPr>
            </w:pPr>
            <w:r w:rsidRPr="00B57101">
              <w:rPr>
                <w:rFonts w:asciiTheme="minorHAnsi" w:hAnsiTheme="minorHAnsi"/>
                <w:b/>
                <w:bCs/>
                <w:sz w:val="22"/>
                <w:szCs w:val="22"/>
              </w:rPr>
              <w:t>MINISTERIO DEL AMBIENTE</w:t>
            </w:r>
          </w:p>
        </w:tc>
      </w:tr>
      <w:tr w:rsidR="003253B7" w:rsidRPr="00B57101" w:rsidTr="00CD714F">
        <w:trPr>
          <w:cantSplit/>
        </w:trPr>
        <w:tc>
          <w:tcPr>
            <w:tcW w:w="366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sz w:val="22"/>
                <w:szCs w:val="22"/>
              </w:rPr>
            </w:pPr>
            <w:r w:rsidRPr="00B57101">
              <w:rPr>
                <w:rFonts w:asciiTheme="minorHAnsi" w:hAnsiTheme="minorHAnsi"/>
                <w:sz w:val="22"/>
                <w:szCs w:val="22"/>
              </w:rPr>
              <w:t xml:space="preserve">Monitoreo ambiental de emisiones a la atmósfera de fuentes fijas de combustión,  descargas líquidas y ruido ambiente correspondiente a la fase de perforación del RIG 248 en el  pozo </w:t>
            </w:r>
            <w:r w:rsidRPr="00B57101">
              <w:rPr>
                <w:rFonts w:asciiTheme="minorHAnsi" w:hAnsiTheme="minorHAnsi" w:cs="Arial"/>
                <w:color w:val="00000A"/>
                <w:w w:val="90"/>
                <w:sz w:val="22"/>
                <w:szCs w:val="22"/>
                <w:lang w:eastAsia="en-US" w:bidi="ar-SA"/>
              </w:rPr>
              <w:t>TPTC-002</w:t>
            </w:r>
            <w:r w:rsidRPr="00B57101">
              <w:rPr>
                <w:rFonts w:asciiTheme="minorHAnsi" w:hAnsiTheme="minorHAnsi"/>
                <w:sz w:val="22"/>
                <w:szCs w:val="22"/>
              </w:rPr>
              <w:t xml:space="preserve">, de los meses marzo y abril  </w:t>
            </w:r>
          </w:p>
        </w:tc>
        <w:tc>
          <w:tcPr>
            <w:tcW w:w="321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eastAsia="Arial Unicode MS" w:hAnsiTheme="minorHAnsi" w:cs="Arial"/>
                <w:color w:val="000000"/>
                <w:sz w:val="22"/>
                <w:szCs w:val="22"/>
                <w:highlight w:val="yellow"/>
                <w:lang w:val="es-ES" w:eastAsia="en-US" w:bidi="ar-SA"/>
              </w:rPr>
            </w:pPr>
            <w:r w:rsidRPr="00B57101">
              <w:rPr>
                <w:rFonts w:asciiTheme="minorHAnsi" w:eastAsia="Arial Unicode MS" w:hAnsiTheme="minorHAnsi" w:cs="Arial"/>
                <w:color w:val="000000"/>
                <w:sz w:val="22"/>
                <w:szCs w:val="22"/>
                <w:lang w:val="es-ES" w:eastAsia="en-US" w:bidi="ar-SA"/>
              </w:rPr>
              <w:t>PAM-SSA-2016-0118-OFI de10 de agosto de 2016</w:t>
            </w:r>
            <w:r w:rsidR="00F42FF7" w:rsidRPr="00B57101">
              <w:rPr>
                <w:rFonts w:asciiTheme="minorHAnsi" w:eastAsia="Arial Unicode MS" w:hAnsiTheme="minorHAnsi" w:cs="Arial"/>
                <w:color w:val="000000"/>
                <w:sz w:val="22"/>
                <w:szCs w:val="22"/>
                <w:lang w:val="es-ES" w:eastAsia="en-US" w:bidi="ar-SA"/>
              </w:rPr>
              <w:t xml:space="preserve"> </w:t>
            </w:r>
            <w:r w:rsidR="00F42FF7" w:rsidRPr="00B57101">
              <w:rPr>
                <w:rFonts w:asciiTheme="minorHAnsi" w:hAnsiTheme="minorHAnsi" w:cs="Arial"/>
                <w:sz w:val="22"/>
                <w:szCs w:val="22"/>
              </w:rPr>
              <w:t xml:space="preserve">(Respaldo </w:t>
            </w:r>
            <w:r w:rsidR="00BE0F54">
              <w:rPr>
                <w:rFonts w:asciiTheme="minorHAnsi" w:hAnsiTheme="minorHAnsi" w:cs="Arial"/>
                <w:sz w:val="22"/>
                <w:szCs w:val="22"/>
              </w:rPr>
              <w:t>26</w:t>
            </w:r>
            <w:r w:rsidR="00F42FF7" w:rsidRPr="00B57101">
              <w:rPr>
                <w:rFonts w:asciiTheme="minorHAnsi" w:hAnsiTheme="minorHAnsi" w:cs="Arial"/>
                <w:sz w:val="22"/>
                <w:szCs w:val="22"/>
              </w:rPr>
              <w:t>)</w:t>
            </w:r>
          </w:p>
        </w:tc>
        <w:tc>
          <w:tcPr>
            <w:tcW w:w="2335"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3253B7" w:rsidRPr="00B57101" w:rsidRDefault="001A5499" w:rsidP="00B57101">
            <w:pPr>
              <w:pStyle w:val="Standard"/>
              <w:spacing w:before="100" w:beforeAutospacing="1" w:after="100" w:afterAutospacing="1" w:line="360" w:lineRule="auto"/>
              <w:jc w:val="both"/>
              <w:rPr>
                <w:rFonts w:asciiTheme="minorHAnsi" w:eastAsia="Arial Unicode MS" w:hAnsiTheme="minorHAnsi" w:cs="Arial"/>
                <w:color w:val="000000"/>
                <w:sz w:val="22"/>
                <w:szCs w:val="22"/>
                <w:lang w:val="es-ES" w:eastAsia="en-US" w:bidi="ar-SA"/>
              </w:rPr>
            </w:pPr>
            <w:r w:rsidRPr="00B57101">
              <w:rPr>
                <w:rFonts w:asciiTheme="minorHAnsi" w:eastAsia="Arial Unicode MS" w:hAnsiTheme="minorHAnsi" w:cs="Arial"/>
                <w:color w:val="000000"/>
                <w:sz w:val="22"/>
                <w:szCs w:val="22"/>
                <w:lang w:val="es-ES" w:eastAsia="en-US" w:bidi="ar-SA"/>
              </w:rPr>
              <w:t>MAE-SCA-2016-2478 de 10 de octubre de 2016</w:t>
            </w:r>
            <w:r w:rsidR="00F42FF7" w:rsidRPr="00B57101">
              <w:rPr>
                <w:rFonts w:asciiTheme="minorHAnsi" w:eastAsia="Arial Unicode MS" w:hAnsiTheme="minorHAnsi" w:cs="Arial"/>
                <w:color w:val="000000"/>
                <w:sz w:val="22"/>
                <w:szCs w:val="22"/>
                <w:lang w:val="es-ES" w:eastAsia="en-US" w:bidi="ar-SA"/>
              </w:rPr>
              <w:t xml:space="preserve"> </w:t>
            </w:r>
            <w:r w:rsidR="00BE0F54">
              <w:rPr>
                <w:rFonts w:asciiTheme="minorHAnsi" w:hAnsiTheme="minorHAnsi" w:cs="Arial"/>
                <w:sz w:val="22"/>
                <w:szCs w:val="22"/>
              </w:rPr>
              <w:t>(Respaldo 33</w:t>
            </w:r>
            <w:r w:rsidR="00F42FF7" w:rsidRPr="00B57101">
              <w:rPr>
                <w:rFonts w:asciiTheme="minorHAnsi" w:hAnsiTheme="minorHAnsi" w:cs="Arial"/>
                <w:sz w:val="22"/>
                <w:szCs w:val="22"/>
              </w:rPr>
              <w:t>)</w:t>
            </w:r>
          </w:p>
          <w:p w:rsidR="003253B7" w:rsidRPr="00B57101" w:rsidRDefault="003253B7" w:rsidP="00B57101">
            <w:pPr>
              <w:pStyle w:val="Standard"/>
              <w:spacing w:before="100" w:beforeAutospacing="1" w:after="100" w:afterAutospacing="1" w:line="360" w:lineRule="auto"/>
              <w:jc w:val="both"/>
              <w:rPr>
                <w:rFonts w:asciiTheme="minorHAnsi" w:eastAsia="Arial Unicode MS" w:hAnsiTheme="minorHAnsi" w:cs="Arial"/>
                <w:color w:val="000000"/>
                <w:sz w:val="22"/>
                <w:szCs w:val="22"/>
                <w:lang w:val="es-ES" w:eastAsia="en-US" w:bidi="ar-SA"/>
              </w:rPr>
            </w:pPr>
          </w:p>
        </w:tc>
      </w:tr>
      <w:tr w:rsidR="003253B7" w:rsidRPr="00B57101" w:rsidTr="00CD714F">
        <w:trPr>
          <w:cantSplit/>
        </w:trPr>
        <w:tc>
          <w:tcPr>
            <w:tcW w:w="366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sz w:val="22"/>
                <w:szCs w:val="22"/>
              </w:rPr>
            </w:pPr>
            <w:r w:rsidRPr="00B57101">
              <w:rPr>
                <w:rFonts w:asciiTheme="minorHAnsi" w:hAnsiTheme="minorHAnsi"/>
                <w:sz w:val="22"/>
                <w:szCs w:val="22"/>
              </w:rPr>
              <w:t xml:space="preserve">Monitoreo ambiental de emisiones a la atmósfera de fuentes fijas de combustión, descargas líquidas y ruido ambiente correspondiente a la fase de perforación del RIG 248 en el  pozo </w:t>
            </w:r>
            <w:r w:rsidRPr="00B57101">
              <w:rPr>
                <w:rFonts w:asciiTheme="minorHAnsi" w:hAnsiTheme="minorHAnsi" w:cs="Arial"/>
                <w:color w:val="00000A"/>
                <w:w w:val="90"/>
                <w:sz w:val="22"/>
                <w:szCs w:val="22"/>
                <w:lang w:eastAsia="en-US" w:bidi="ar-SA"/>
              </w:rPr>
              <w:t>TPTC-003</w:t>
            </w:r>
            <w:r w:rsidRPr="00B57101">
              <w:rPr>
                <w:rFonts w:asciiTheme="minorHAnsi" w:hAnsiTheme="minorHAnsi"/>
                <w:sz w:val="22"/>
                <w:szCs w:val="22"/>
              </w:rPr>
              <w:t xml:space="preserve">, de los meses abril y mayo  </w:t>
            </w:r>
          </w:p>
        </w:tc>
        <w:tc>
          <w:tcPr>
            <w:tcW w:w="321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eastAsia="Arial Unicode MS" w:hAnsiTheme="minorHAnsi" w:cs="Arial"/>
                <w:color w:val="000000"/>
                <w:sz w:val="22"/>
                <w:szCs w:val="22"/>
                <w:highlight w:val="yellow"/>
                <w:lang w:val="es-ES" w:eastAsia="en-US" w:bidi="ar-SA"/>
              </w:rPr>
            </w:pPr>
            <w:r w:rsidRPr="00B57101">
              <w:rPr>
                <w:rFonts w:asciiTheme="minorHAnsi" w:eastAsia="Arial Unicode MS" w:hAnsiTheme="minorHAnsi" w:cs="Arial"/>
                <w:color w:val="000000"/>
                <w:sz w:val="22"/>
                <w:szCs w:val="22"/>
                <w:lang w:val="es-ES" w:eastAsia="en-US" w:bidi="ar-SA"/>
              </w:rPr>
              <w:t>PAM-SSA-2016-0119-OFI de10 de agosto de 2016</w:t>
            </w:r>
            <w:r w:rsidR="00F42FF7" w:rsidRPr="00B57101">
              <w:rPr>
                <w:rFonts w:asciiTheme="minorHAnsi" w:eastAsia="Arial Unicode MS" w:hAnsiTheme="minorHAnsi" w:cs="Arial"/>
                <w:color w:val="000000"/>
                <w:sz w:val="22"/>
                <w:szCs w:val="22"/>
                <w:lang w:val="es-ES" w:eastAsia="en-US" w:bidi="ar-SA"/>
              </w:rPr>
              <w:t xml:space="preserve">  </w:t>
            </w:r>
            <w:r w:rsidR="00F42FF7" w:rsidRPr="00B57101">
              <w:rPr>
                <w:rFonts w:asciiTheme="minorHAnsi" w:hAnsiTheme="minorHAnsi" w:cs="Arial"/>
                <w:sz w:val="22"/>
                <w:szCs w:val="22"/>
              </w:rPr>
              <w:t xml:space="preserve">(Respaldo </w:t>
            </w:r>
            <w:r w:rsidR="00BE0F54">
              <w:rPr>
                <w:rFonts w:asciiTheme="minorHAnsi" w:hAnsiTheme="minorHAnsi" w:cs="Arial"/>
                <w:sz w:val="22"/>
                <w:szCs w:val="22"/>
              </w:rPr>
              <w:t>27</w:t>
            </w:r>
            <w:r w:rsidR="00F42FF7" w:rsidRPr="00B57101">
              <w:rPr>
                <w:rFonts w:asciiTheme="minorHAnsi" w:hAnsiTheme="minorHAnsi" w:cs="Arial"/>
                <w:sz w:val="22"/>
                <w:szCs w:val="22"/>
              </w:rPr>
              <w:t>)</w:t>
            </w:r>
          </w:p>
        </w:tc>
        <w:tc>
          <w:tcPr>
            <w:tcW w:w="233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3253B7" w:rsidRPr="00B57101" w:rsidRDefault="003253B7" w:rsidP="00B57101">
            <w:pPr>
              <w:spacing w:before="100" w:beforeAutospacing="1" w:after="100" w:afterAutospacing="1" w:line="360" w:lineRule="auto"/>
              <w:rPr>
                <w:rFonts w:asciiTheme="minorHAnsi" w:hAnsiTheme="minorHAnsi"/>
                <w:sz w:val="22"/>
                <w:szCs w:val="22"/>
              </w:rPr>
            </w:pPr>
          </w:p>
        </w:tc>
      </w:tr>
      <w:tr w:rsidR="003253B7" w:rsidRPr="00B57101" w:rsidTr="00CD714F">
        <w:trPr>
          <w:cantSplit/>
        </w:trPr>
        <w:tc>
          <w:tcPr>
            <w:tcW w:w="366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sz w:val="22"/>
                <w:szCs w:val="22"/>
              </w:rPr>
            </w:pPr>
            <w:r w:rsidRPr="00B57101">
              <w:rPr>
                <w:rFonts w:asciiTheme="minorHAnsi" w:hAnsiTheme="minorHAnsi"/>
                <w:sz w:val="22"/>
                <w:szCs w:val="22"/>
              </w:rPr>
              <w:t xml:space="preserve">Monitoreo ambiental de emisiones a la atmósfera de fuentes fijas de combustión, descargas líquidas y ruido ambiente correspondiente a la fase de perforación del RIG 248 en el  pozo </w:t>
            </w:r>
            <w:r w:rsidRPr="00B57101">
              <w:rPr>
                <w:rFonts w:asciiTheme="minorHAnsi" w:hAnsiTheme="minorHAnsi" w:cs="Arial"/>
                <w:color w:val="00000A"/>
                <w:w w:val="90"/>
                <w:sz w:val="22"/>
                <w:szCs w:val="22"/>
                <w:lang w:eastAsia="en-US" w:bidi="ar-SA"/>
              </w:rPr>
              <w:t>TPTC-004</w:t>
            </w:r>
            <w:r w:rsidRPr="00B57101">
              <w:rPr>
                <w:rFonts w:asciiTheme="minorHAnsi" w:hAnsiTheme="minorHAnsi"/>
                <w:sz w:val="22"/>
                <w:szCs w:val="22"/>
              </w:rPr>
              <w:t>, del mes de mayo</w:t>
            </w:r>
          </w:p>
        </w:tc>
        <w:tc>
          <w:tcPr>
            <w:tcW w:w="321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E0F54">
            <w:pPr>
              <w:pStyle w:val="Standard"/>
              <w:spacing w:before="100" w:beforeAutospacing="1" w:after="100" w:afterAutospacing="1" w:line="360" w:lineRule="auto"/>
              <w:jc w:val="both"/>
              <w:rPr>
                <w:rFonts w:asciiTheme="minorHAnsi" w:eastAsia="Arial Unicode MS" w:hAnsiTheme="minorHAnsi" w:cs="Arial"/>
                <w:color w:val="000000"/>
                <w:sz w:val="22"/>
                <w:szCs w:val="22"/>
                <w:highlight w:val="yellow"/>
                <w:lang w:val="es-ES" w:eastAsia="en-US" w:bidi="ar-SA"/>
              </w:rPr>
            </w:pPr>
            <w:r w:rsidRPr="00B57101">
              <w:rPr>
                <w:rFonts w:asciiTheme="minorHAnsi" w:eastAsia="Arial Unicode MS" w:hAnsiTheme="minorHAnsi" w:cs="Arial"/>
                <w:color w:val="000000"/>
                <w:sz w:val="22"/>
                <w:szCs w:val="22"/>
                <w:lang w:val="es-ES" w:eastAsia="en-US" w:bidi="ar-SA"/>
              </w:rPr>
              <w:t>PAM-SSA-2016-0123-OFI de 10 de agosto de 2016</w:t>
            </w:r>
            <w:r w:rsidR="00F42FF7" w:rsidRPr="00B57101">
              <w:rPr>
                <w:rFonts w:asciiTheme="minorHAnsi" w:eastAsia="Arial Unicode MS" w:hAnsiTheme="minorHAnsi" w:cs="Arial"/>
                <w:color w:val="000000"/>
                <w:sz w:val="22"/>
                <w:szCs w:val="22"/>
                <w:lang w:val="es-ES" w:eastAsia="en-US" w:bidi="ar-SA"/>
              </w:rPr>
              <w:t xml:space="preserve"> </w:t>
            </w:r>
            <w:r w:rsidR="00F42FF7" w:rsidRPr="00B57101">
              <w:rPr>
                <w:rFonts w:asciiTheme="minorHAnsi" w:hAnsiTheme="minorHAnsi" w:cs="Arial"/>
                <w:sz w:val="22"/>
                <w:szCs w:val="22"/>
              </w:rPr>
              <w:t>(Respaldo 2</w:t>
            </w:r>
            <w:r w:rsidR="00BE0F54">
              <w:rPr>
                <w:rFonts w:asciiTheme="minorHAnsi" w:hAnsiTheme="minorHAnsi" w:cs="Arial"/>
                <w:sz w:val="22"/>
                <w:szCs w:val="22"/>
              </w:rPr>
              <w:t>8</w:t>
            </w:r>
            <w:r w:rsidR="00F42FF7" w:rsidRPr="00B57101">
              <w:rPr>
                <w:rFonts w:asciiTheme="minorHAnsi" w:hAnsiTheme="minorHAnsi" w:cs="Arial"/>
                <w:sz w:val="22"/>
                <w:szCs w:val="22"/>
              </w:rPr>
              <w:t>)</w:t>
            </w:r>
          </w:p>
        </w:tc>
        <w:tc>
          <w:tcPr>
            <w:tcW w:w="233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3253B7" w:rsidRPr="00B57101" w:rsidRDefault="003253B7" w:rsidP="00B57101">
            <w:pPr>
              <w:spacing w:before="100" w:beforeAutospacing="1" w:after="100" w:afterAutospacing="1" w:line="360" w:lineRule="auto"/>
              <w:rPr>
                <w:rFonts w:asciiTheme="minorHAnsi" w:hAnsiTheme="minorHAnsi"/>
                <w:sz w:val="22"/>
                <w:szCs w:val="22"/>
              </w:rPr>
            </w:pPr>
          </w:p>
        </w:tc>
      </w:tr>
      <w:tr w:rsidR="003253B7" w:rsidRPr="00B57101" w:rsidTr="00CD714F">
        <w:trPr>
          <w:cantSplit/>
        </w:trPr>
        <w:tc>
          <w:tcPr>
            <w:tcW w:w="366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sz w:val="22"/>
                <w:szCs w:val="22"/>
              </w:rPr>
            </w:pPr>
            <w:r w:rsidRPr="00B57101">
              <w:rPr>
                <w:rFonts w:asciiTheme="minorHAnsi" w:hAnsiTheme="minorHAnsi"/>
                <w:sz w:val="22"/>
                <w:szCs w:val="22"/>
              </w:rPr>
              <w:t xml:space="preserve">Monitoreo ambiental de emisiones a la atmósfera de fuentes fijas de combustión, descargas líquidas y ruido ambiente correspondiente a la fase de perforación del RIG 248 en el  pozo </w:t>
            </w:r>
            <w:r w:rsidRPr="00B57101">
              <w:rPr>
                <w:rFonts w:asciiTheme="minorHAnsi" w:hAnsiTheme="minorHAnsi" w:cs="Arial"/>
                <w:color w:val="00000A"/>
                <w:w w:val="90"/>
                <w:sz w:val="22"/>
                <w:szCs w:val="22"/>
                <w:lang w:eastAsia="en-US" w:bidi="ar-SA"/>
              </w:rPr>
              <w:t>TPTC-005</w:t>
            </w:r>
            <w:r w:rsidRPr="00B57101">
              <w:rPr>
                <w:rFonts w:asciiTheme="minorHAnsi" w:hAnsiTheme="minorHAnsi"/>
                <w:sz w:val="22"/>
                <w:szCs w:val="22"/>
              </w:rPr>
              <w:t>, de los meses mayo y junio</w:t>
            </w:r>
          </w:p>
        </w:tc>
        <w:tc>
          <w:tcPr>
            <w:tcW w:w="321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Standard"/>
              <w:spacing w:before="100" w:beforeAutospacing="1" w:after="100" w:afterAutospacing="1" w:line="360" w:lineRule="auto"/>
              <w:jc w:val="both"/>
              <w:rPr>
                <w:rFonts w:asciiTheme="minorHAnsi" w:eastAsia="Arial Unicode MS" w:hAnsiTheme="minorHAnsi" w:cs="Arial"/>
                <w:color w:val="000000"/>
                <w:sz w:val="22"/>
                <w:szCs w:val="22"/>
                <w:highlight w:val="yellow"/>
                <w:lang w:val="es-ES" w:eastAsia="en-US" w:bidi="ar-SA"/>
              </w:rPr>
            </w:pPr>
            <w:r w:rsidRPr="00B57101">
              <w:rPr>
                <w:rFonts w:asciiTheme="minorHAnsi" w:eastAsia="Arial Unicode MS" w:hAnsiTheme="minorHAnsi" w:cs="Arial"/>
                <w:color w:val="000000"/>
                <w:sz w:val="22"/>
                <w:szCs w:val="22"/>
                <w:lang w:val="es-ES" w:eastAsia="en-US" w:bidi="ar-SA"/>
              </w:rPr>
              <w:t>PAM-SSA-2016-0125-OFI de 10 de agosto de 2016</w:t>
            </w:r>
            <w:r w:rsidR="00F42FF7" w:rsidRPr="00B57101">
              <w:rPr>
                <w:rFonts w:asciiTheme="minorHAnsi" w:eastAsia="Arial Unicode MS" w:hAnsiTheme="minorHAnsi" w:cs="Arial"/>
                <w:color w:val="000000"/>
                <w:sz w:val="22"/>
                <w:szCs w:val="22"/>
                <w:lang w:val="es-ES" w:eastAsia="en-US" w:bidi="ar-SA"/>
              </w:rPr>
              <w:t xml:space="preserve"> </w:t>
            </w:r>
            <w:r w:rsidR="00F42FF7" w:rsidRPr="00B57101">
              <w:rPr>
                <w:rFonts w:asciiTheme="minorHAnsi" w:hAnsiTheme="minorHAnsi" w:cs="Arial"/>
                <w:sz w:val="22"/>
                <w:szCs w:val="22"/>
              </w:rPr>
              <w:t>(Respaldo 2</w:t>
            </w:r>
            <w:r w:rsidR="00BE0F54">
              <w:rPr>
                <w:rFonts w:asciiTheme="minorHAnsi" w:hAnsiTheme="minorHAnsi" w:cs="Arial"/>
                <w:sz w:val="22"/>
                <w:szCs w:val="22"/>
              </w:rPr>
              <w:t>9</w:t>
            </w:r>
            <w:r w:rsidR="00F42FF7" w:rsidRPr="00B57101">
              <w:rPr>
                <w:rFonts w:asciiTheme="minorHAnsi" w:hAnsiTheme="minorHAnsi" w:cs="Arial"/>
                <w:sz w:val="22"/>
                <w:szCs w:val="22"/>
              </w:rPr>
              <w:t>)</w:t>
            </w:r>
          </w:p>
        </w:tc>
        <w:tc>
          <w:tcPr>
            <w:tcW w:w="233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3253B7" w:rsidRPr="00B57101" w:rsidRDefault="003253B7" w:rsidP="00B57101">
            <w:pPr>
              <w:spacing w:before="100" w:beforeAutospacing="1" w:after="100" w:afterAutospacing="1" w:line="360" w:lineRule="auto"/>
              <w:rPr>
                <w:rFonts w:asciiTheme="minorHAnsi" w:hAnsiTheme="minorHAnsi"/>
                <w:sz w:val="22"/>
                <w:szCs w:val="22"/>
              </w:rPr>
            </w:pPr>
          </w:p>
        </w:tc>
      </w:tr>
      <w:tr w:rsidR="003253B7" w:rsidRPr="00B57101" w:rsidTr="00CD714F">
        <w:trPr>
          <w:cantSplit/>
        </w:trPr>
        <w:tc>
          <w:tcPr>
            <w:tcW w:w="366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sz w:val="22"/>
                <w:szCs w:val="22"/>
              </w:rPr>
            </w:pPr>
            <w:r w:rsidRPr="00B57101">
              <w:rPr>
                <w:rFonts w:asciiTheme="minorHAnsi" w:hAnsiTheme="minorHAnsi"/>
                <w:sz w:val="22"/>
                <w:szCs w:val="22"/>
              </w:rPr>
              <w:lastRenderedPageBreak/>
              <w:t xml:space="preserve">Monitoreo ambiental de emisiones a la atmósfera de fuentes fijas de combustión, descargas líquidas y ruido ambiente correspondiente a la fase de perforación del RIG 248 en el  pozo </w:t>
            </w:r>
            <w:r w:rsidRPr="00B57101">
              <w:rPr>
                <w:rFonts w:asciiTheme="minorHAnsi" w:hAnsiTheme="minorHAnsi" w:cs="Arial"/>
                <w:color w:val="00000A"/>
                <w:w w:val="90"/>
                <w:sz w:val="22"/>
                <w:szCs w:val="22"/>
                <w:lang w:eastAsia="en-US" w:bidi="ar-SA"/>
              </w:rPr>
              <w:t>TPTC-007</w:t>
            </w:r>
            <w:r w:rsidRPr="00B57101">
              <w:rPr>
                <w:rFonts w:asciiTheme="minorHAnsi" w:hAnsiTheme="minorHAnsi"/>
                <w:sz w:val="22"/>
                <w:szCs w:val="22"/>
              </w:rPr>
              <w:t>, del mes de junio</w:t>
            </w:r>
          </w:p>
        </w:tc>
        <w:tc>
          <w:tcPr>
            <w:tcW w:w="321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E0F54">
            <w:pPr>
              <w:pStyle w:val="Standard"/>
              <w:spacing w:before="100" w:beforeAutospacing="1" w:after="100" w:afterAutospacing="1" w:line="360" w:lineRule="auto"/>
              <w:jc w:val="both"/>
              <w:rPr>
                <w:rFonts w:asciiTheme="minorHAnsi" w:eastAsia="Arial Unicode MS" w:hAnsiTheme="minorHAnsi" w:cs="Arial"/>
                <w:color w:val="000000"/>
                <w:sz w:val="22"/>
                <w:szCs w:val="22"/>
                <w:highlight w:val="yellow"/>
                <w:lang w:val="es-ES" w:eastAsia="en-US" w:bidi="ar-SA"/>
              </w:rPr>
            </w:pPr>
            <w:r w:rsidRPr="00B57101">
              <w:rPr>
                <w:rFonts w:asciiTheme="minorHAnsi" w:eastAsia="Arial Unicode MS" w:hAnsiTheme="minorHAnsi" w:cs="Arial"/>
                <w:color w:val="000000"/>
                <w:sz w:val="22"/>
                <w:szCs w:val="22"/>
                <w:lang w:val="es-ES" w:eastAsia="en-US" w:bidi="ar-SA"/>
              </w:rPr>
              <w:t>PAM-SSA-2016-0418-OFI de 22 de septiembre de 2016</w:t>
            </w:r>
            <w:r w:rsidR="00F42FF7" w:rsidRPr="00B57101">
              <w:rPr>
                <w:rFonts w:asciiTheme="minorHAnsi" w:eastAsia="Arial Unicode MS" w:hAnsiTheme="minorHAnsi" w:cs="Arial"/>
                <w:color w:val="000000"/>
                <w:sz w:val="22"/>
                <w:szCs w:val="22"/>
                <w:lang w:val="es-ES" w:eastAsia="en-US" w:bidi="ar-SA"/>
              </w:rPr>
              <w:t xml:space="preserve"> </w:t>
            </w:r>
            <w:r w:rsidR="00F42FF7" w:rsidRPr="00B57101">
              <w:rPr>
                <w:rFonts w:asciiTheme="minorHAnsi" w:hAnsiTheme="minorHAnsi" w:cs="Arial"/>
                <w:sz w:val="22"/>
                <w:szCs w:val="22"/>
              </w:rPr>
              <w:t>(Respaldo</w:t>
            </w:r>
            <w:r w:rsidR="00BE0F54">
              <w:rPr>
                <w:rFonts w:asciiTheme="minorHAnsi" w:hAnsiTheme="minorHAnsi" w:cs="Arial"/>
                <w:sz w:val="22"/>
                <w:szCs w:val="22"/>
              </w:rPr>
              <w:t xml:space="preserve"> </w:t>
            </w:r>
            <w:r w:rsidR="00043C43" w:rsidRPr="00B57101">
              <w:rPr>
                <w:rFonts w:asciiTheme="minorHAnsi" w:hAnsiTheme="minorHAnsi" w:cs="Arial"/>
                <w:sz w:val="22"/>
                <w:szCs w:val="22"/>
              </w:rPr>
              <w:t>3</w:t>
            </w:r>
            <w:r w:rsidR="00BE0F54">
              <w:rPr>
                <w:rFonts w:asciiTheme="minorHAnsi" w:hAnsiTheme="minorHAnsi" w:cs="Arial"/>
                <w:sz w:val="22"/>
                <w:szCs w:val="22"/>
              </w:rPr>
              <w:t>0</w:t>
            </w:r>
            <w:r w:rsidR="00F42FF7" w:rsidRPr="00B57101">
              <w:rPr>
                <w:rFonts w:asciiTheme="minorHAnsi" w:hAnsiTheme="minorHAnsi" w:cs="Arial"/>
                <w:sz w:val="22"/>
                <w:szCs w:val="22"/>
              </w:rPr>
              <w:t>)</w:t>
            </w:r>
          </w:p>
        </w:tc>
        <w:tc>
          <w:tcPr>
            <w:tcW w:w="233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3253B7" w:rsidRPr="00B57101" w:rsidRDefault="003253B7" w:rsidP="00B57101">
            <w:pPr>
              <w:spacing w:before="100" w:beforeAutospacing="1" w:after="100" w:afterAutospacing="1" w:line="360" w:lineRule="auto"/>
              <w:rPr>
                <w:rFonts w:asciiTheme="minorHAnsi" w:hAnsiTheme="minorHAnsi"/>
                <w:sz w:val="22"/>
                <w:szCs w:val="22"/>
              </w:rPr>
            </w:pPr>
          </w:p>
        </w:tc>
      </w:tr>
      <w:tr w:rsidR="003253B7" w:rsidRPr="00B57101" w:rsidTr="00CD714F">
        <w:trPr>
          <w:cantSplit/>
        </w:trPr>
        <w:tc>
          <w:tcPr>
            <w:tcW w:w="366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sz w:val="22"/>
                <w:szCs w:val="22"/>
              </w:rPr>
            </w:pPr>
            <w:r w:rsidRPr="00B57101">
              <w:rPr>
                <w:rFonts w:asciiTheme="minorHAnsi" w:hAnsiTheme="minorHAnsi"/>
                <w:sz w:val="22"/>
                <w:szCs w:val="22"/>
              </w:rPr>
              <w:t xml:space="preserve">Monitoreo ambiental de emisiones a la atmósfera de fuentes fijas de combustión, descargas líquidas y ruido </w:t>
            </w:r>
            <w:r w:rsidR="00C92F38">
              <w:rPr>
                <w:rFonts w:asciiTheme="minorHAnsi" w:hAnsiTheme="minorHAnsi"/>
                <w:sz w:val="22"/>
                <w:szCs w:val="22"/>
              </w:rPr>
              <w:t xml:space="preserve">ambiente </w:t>
            </w:r>
            <w:r w:rsidRPr="00B57101">
              <w:rPr>
                <w:rFonts w:asciiTheme="minorHAnsi" w:hAnsiTheme="minorHAnsi"/>
                <w:sz w:val="22"/>
                <w:szCs w:val="22"/>
              </w:rPr>
              <w:t xml:space="preserve">correspondiente a la fase de perforación del RIG 248 en el  pozo </w:t>
            </w:r>
            <w:r w:rsidRPr="00B57101">
              <w:rPr>
                <w:rFonts w:asciiTheme="minorHAnsi" w:hAnsiTheme="minorHAnsi" w:cs="Arial"/>
                <w:color w:val="00000A"/>
                <w:w w:val="90"/>
                <w:sz w:val="22"/>
                <w:szCs w:val="22"/>
                <w:lang w:eastAsia="en-US" w:bidi="ar-SA"/>
              </w:rPr>
              <w:t>TPTC-008</w:t>
            </w:r>
            <w:r w:rsidRPr="00B57101">
              <w:rPr>
                <w:rFonts w:asciiTheme="minorHAnsi" w:hAnsiTheme="minorHAnsi"/>
                <w:sz w:val="22"/>
                <w:szCs w:val="22"/>
              </w:rPr>
              <w:t xml:space="preserve">, de los meses junio y julio  </w:t>
            </w:r>
          </w:p>
        </w:tc>
        <w:tc>
          <w:tcPr>
            <w:tcW w:w="321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E0F54">
            <w:pPr>
              <w:pStyle w:val="Standard"/>
              <w:spacing w:before="100" w:beforeAutospacing="1" w:after="100" w:afterAutospacing="1" w:line="360" w:lineRule="auto"/>
              <w:jc w:val="both"/>
              <w:rPr>
                <w:rFonts w:asciiTheme="minorHAnsi" w:eastAsia="Arial Unicode MS" w:hAnsiTheme="minorHAnsi" w:cs="Arial"/>
                <w:color w:val="000000"/>
                <w:sz w:val="22"/>
                <w:szCs w:val="22"/>
                <w:highlight w:val="yellow"/>
                <w:lang w:val="es-ES" w:eastAsia="en-US" w:bidi="ar-SA"/>
              </w:rPr>
            </w:pPr>
            <w:r w:rsidRPr="00B57101">
              <w:rPr>
                <w:rFonts w:asciiTheme="minorHAnsi" w:eastAsia="Arial Unicode MS" w:hAnsiTheme="minorHAnsi" w:cs="Arial"/>
                <w:color w:val="000000"/>
                <w:sz w:val="22"/>
                <w:szCs w:val="22"/>
                <w:lang w:val="es-ES" w:eastAsia="en-US" w:bidi="ar-SA"/>
              </w:rPr>
              <w:t>PAM-SSA-2016-0419-OFI de 22 de septiembre de 2016</w:t>
            </w:r>
            <w:r w:rsidR="00F42FF7" w:rsidRPr="00B57101">
              <w:rPr>
                <w:rFonts w:asciiTheme="minorHAnsi" w:eastAsia="Arial Unicode MS" w:hAnsiTheme="minorHAnsi" w:cs="Arial"/>
                <w:color w:val="000000"/>
                <w:sz w:val="22"/>
                <w:szCs w:val="22"/>
                <w:lang w:val="es-ES" w:eastAsia="en-US" w:bidi="ar-SA"/>
              </w:rPr>
              <w:t xml:space="preserve"> </w:t>
            </w:r>
            <w:r w:rsidR="00BE0F54">
              <w:rPr>
                <w:rFonts w:asciiTheme="minorHAnsi" w:hAnsiTheme="minorHAnsi" w:cs="Arial"/>
                <w:sz w:val="22"/>
                <w:szCs w:val="22"/>
              </w:rPr>
              <w:t>(Respaldo 31</w:t>
            </w:r>
            <w:r w:rsidR="00F42FF7" w:rsidRPr="00B57101">
              <w:rPr>
                <w:rFonts w:asciiTheme="minorHAnsi" w:hAnsiTheme="minorHAnsi" w:cs="Arial"/>
                <w:sz w:val="22"/>
                <w:szCs w:val="22"/>
              </w:rPr>
              <w:t>)</w:t>
            </w:r>
          </w:p>
        </w:tc>
        <w:tc>
          <w:tcPr>
            <w:tcW w:w="233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3253B7" w:rsidRPr="00B57101" w:rsidRDefault="003253B7" w:rsidP="00B57101">
            <w:pPr>
              <w:spacing w:before="100" w:beforeAutospacing="1" w:after="100" w:afterAutospacing="1" w:line="360" w:lineRule="auto"/>
              <w:rPr>
                <w:rFonts w:asciiTheme="minorHAnsi" w:hAnsiTheme="minorHAnsi"/>
                <w:sz w:val="22"/>
                <w:szCs w:val="22"/>
              </w:rPr>
            </w:pPr>
          </w:p>
        </w:tc>
      </w:tr>
      <w:tr w:rsidR="003253B7" w:rsidRPr="00B57101" w:rsidTr="00CD714F">
        <w:trPr>
          <w:cantSplit/>
        </w:trPr>
        <w:tc>
          <w:tcPr>
            <w:tcW w:w="366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57101">
            <w:pPr>
              <w:pStyle w:val="TableContents"/>
              <w:spacing w:before="100" w:beforeAutospacing="1" w:after="100" w:afterAutospacing="1" w:line="360" w:lineRule="auto"/>
              <w:jc w:val="both"/>
              <w:rPr>
                <w:rFonts w:asciiTheme="minorHAnsi" w:hAnsiTheme="minorHAnsi"/>
                <w:sz w:val="22"/>
                <w:szCs w:val="22"/>
              </w:rPr>
            </w:pPr>
            <w:r w:rsidRPr="00B57101">
              <w:rPr>
                <w:rFonts w:asciiTheme="minorHAnsi" w:hAnsiTheme="minorHAnsi"/>
                <w:sz w:val="22"/>
                <w:szCs w:val="22"/>
              </w:rPr>
              <w:t xml:space="preserve">Monitoreo ambiental de emisiones a la atmósfera de fuentes fijas de combustión, descargas líquidas y ruido ambiente correspondiente a la fase de perforación del RIG 248 en el  pozo </w:t>
            </w:r>
            <w:r w:rsidRPr="00B57101">
              <w:rPr>
                <w:rFonts w:asciiTheme="minorHAnsi" w:hAnsiTheme="minorHAnsi" w:cs="Arial"/>
                <w:color w:val="00000A"/>
                <w:w w:val="90"/>
                <w:sz w:val="22"/>
                <w:szCs w:val="22"/>
                <w:lang w:eastAsia="en-US" w:bidi="ar-SA"/>
              </w:rPr>
              <w:t>TPTC-009</w:t>
            </w:r>
            <w:r w:rsidRPr="00B57101">
              <w:rPr>
                <w:rFonts w:asciiTheme="minorHAnsi" w:hAnsiTheme="minorHAnsi"/>
                <w:sz w:val="22"/>
                <w:szCs w:val="22"/>
              </w:rPr>
              <w:t>, del mes de julio</w:t>
            </w:r>
          </w:p>
        </w:tc>
        <w:tc>
          <w:tcPr>
            <w:tcW w:w="3210" w:type="dxa"/>
            <w:tcBorders>
              <w:left w:val="single" w:sz="2" w:space="0" w:color="000000"/>
              <w:bottom w:val="single" w:sz="2" w:space="0" w:color="000000"/>
            </w:tcBorders>
            <w:shd w:val="clear" w:color="auto" w:fill="auto"/>
            <w:tcMar>
              <w:top w:w="55" w:type="dxa"/>
              <w:left w:w="55" w:type="dxa"/>
              <w:bottom w:w="55" w:type="dxa"/>
              <w:right w:w="55" w:type="dxa"/>
            </w:tcMar>
          </w:tcPr>
          <w:p w:rsidR="003253B7" w:rsidRPr="00B57101" w:rsidRDefault="001A5499" w:rsidP="00BE0F54">
            <w:pPr>
              <w:pStyle w:val="Standard"/>
              <w:spacing w:before="100" w:beforeAutospacing="1" w:after="100" w:afterAutospacing="1" w:line="360" w:lineRule="auto"/>
              <w:jc w:val="both"/>
              <w:rPr>
                <w:rFonts w:asciiTheme="minorHAnsi" w:eastAsia="Arial Unicode MS" w:hAnsiTheme="minorHAnsi" w:cs="Arial"/>
                <w:color w:val="000000"/>
                <w:sz w:val="22"/>
                <w:szCs w:val="22"/>
                <w:highlight w:val="yellow"/>
                <w:lang w:val="es-ES" w:eastAsia="en-US" w:bidi="ar-SA"/>
              </w:rPr>
            </w:pPr>
            <w:r w:rsidRPr="00B57101">
              <w:rPr>
                <w:rFonts w:asciiTheme="minorHAnsi" w:eastAsia="Arial Unicode MS" w:hAnsiTheme="minorHAnsi" w:cs="Arial"/>
                <w:color w:val="000000"/>
                <w:sz w:val="22"/>
                <w:szCs w:val="22"/>
                <w:lang w:val="es-ES" w:eastAsia="en-US" w:bidi="ar-SA"/>
              </w:rPr>
              <w:t>PAM-SSA-2016-0420-OFI de 22 de septiembre de 2016</w:t>
            </w:r>
            <w:r w:rsidR="00F42FF7" w:rsidRPr="00B57101">
              <w:rPr>
                <w:rFonts w:asciiTheme="minorHAnsi" w:eastAsia="Arial Unicode MS" w:hAnsiTheme="minorHAnsi" w:cs="Arial"/>
                <w:color w:val="000000"/>
                <w:sz w:val="22"/>
                <w:szCs w:val="22"/>
                <w:lang w:val="es-ES" w:eastAsia="en-US" w:bidi="ar-SA"/>
              </w:rPr>
              <w:t xml:space="preserve"> </w:t>
            </w:r>
            <w:r w:rsidR="00F42FF7" w:rsidRPr="00B57101">
              <w:rPr>
                <w:rFonts w:asciiTheme="minorHAnsi" w:hAnsiTheme="minorHAnsi" w:cs="Arial"/>
                <w:sz w:val="22"/>
                <w:szCs w:val="22"/>
              </w:rPr>
              <w:t xml:space="preserve">(Respaldo </w:t>
            </w:r>
            <w:r w:rsidR="00BE0F54">
              <w:rPr>
                <w:rFonts w:asciiTheme="minorHAnsi" w:hAnsiTheme="minorHAnsi" w:cs="Arial"/>
                <w:sz w:val="22"/>
                <w:szCs w:val="22"/>
              </w:rPr>
              <w:t>3</w:t>
            </w:r>
            <w:r w:rsidR="00F42FF7" w:rsidRPr="00B57101">
              <w:rPr>
                <w:rFonts w:asciiTheme="minorHAnsi" w:hAnsiTheme="minorHAnsi" w:cs="Arial"/>
                <w:sz w:val="22"/>
                <w:szCs w:val="22"/>
              </w:rPr>
              <w:t>2)</w:t>
            </w:r>
          </w:p>
        </w:tc>
        <w:tc>
          <w:tcPr>
            <w:tcW w:w="233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3253B7" w:rsidRPr="00B57101" w:rsidRDefault="003253B7" w:rsidP="00B57101">
            <w:pPr>
              <w:spacing w:before="100" w:beforeAutospacing="1" w:after="100" w:afterAutospacing="1" w:line="360" w:lineRule="auto"/>
              <w:rPr>
                <w:rFonts w:asciiTheme="minorHAnsi" w:hAnsiTheme="minorHAnsi"/>
                <w:sz w:val="22"/>
                <w:szCs w:val="22"/>
              </w:rPr>
            </w:pPr>
          </w:p>
        </w:tc>
      </w:tr>
    </w:tbl>
    <w:p w:rsidR="00FA756D" w:rsidRPr="00BA4CE8" w:rsidRDefault="00BA4CE8" w:rsidP="00BA4CE8">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A4CE8">
        <w:rPr>
          <w:rFonts w:asciiTheme="minorHAnsi" w:hAnsiTheme="minorHAnsi"/>
          <w:b/>
          <w:sz w:val="20"/>
          <w:szCs w:val="20"/>
        </w:rPr>
        <w:t>Fuente</w:t>
      </w:r>
      <w:r w:rsidR="00FA756D" w:rsidRPr="00BA4CE8">
        <w:rPr>
          <w:rFonts w:asciiTheme="minorHAnsi" w:hAnsiTheme="minorHAnsi"/>
          <w:b/>
          <w:sz w:val="20"/>
          <w:szCs w:val="20"/>
        </w:rPr>
        <w:t>:</w:t>
      </w:r>
      <w:r w:rsidR="00FA756D" w:rsidRPr="00BA4CE8">
        <w:rPr>
          <w:rFonts w:asciiTheme="minorHAnsi" w:hAnsiTheme="minorHAnsi"/>
          <w:sz w:val="20"/>
          <w:szCs w:val="20"/>
        </w:rPr>
        <w:t xml:space="preserve"> MAE-DNCA, octubre 2016</w:t>
      </w:r>
    </w:p>
    <w:p w:rsidR="005D2783" w:rsidRDefault="005D2783" w:rsidP="005D2783">
      <w:pPr>
        <w:pStyle w:val="Ttulo1"/>
        <w:numPr>
          <w:ilvl w:val="0"/>
          <w:numId w:val="9"/>
        </w:numPr>
        <w:jc w:val="left"/>
      </w:pPr>
      <w:r>
        <w:t>Conclusiones</w:t>
      </w:r>
    </w:p>
    <w:p w:rsidR="005D2783" w:rsidRPr="00FD674C" w:rsidRDefault="005D2783" w:rsidP="00FD674C">
      <w:pPr>
        <w:widowControl/>
        <w:tabs>
          <w:tab w:val="left" w:pos="284"/>
        </w:tabs>
        <w:suppressAutoHyphens w:val="0"/>
        <w:autoSpaceDN/>
        <w:spacing w:before="100" w:beforeAutospacing="1" w:after="100" w:afterAutospacing="1" w:line="360" w:lineRule="auto"/>
        <w:jc w:val="both"/>
        <w:textAlignment w:val="auto"/>
        <w:rPr>
          <w:rFonts w:asciiTheme="minorHAnsi" w:eastAsia="Arial Unicode MS" w:hAnsiTheme="minorHAnsi"/>
          <w:color w:val="000000"/>
          <w:sz w:val="22"/>
          <w:szCs w:val="22"/>
          <w:lang w:val="es-ES" w:eastAsia="en-US" w:bidi="ar-SA"/>
        </w:rPr>
      </w:pPr>
    </w:p>
    <w:p w:rsidR="005D2783" w:rsidRPr="00FD674C" w:rsidRDefault="005D2783" w:rsidP="00FD674C">
      <w:pPr>
        <w:widowControl/>
        <w:tabs>
          <w:tab w:val="left" w:pos="284"/>
        </w:tabs>
        <w:suppressAutoHyphens w:val="0"/>
        <w:autoSpaceDN/>
        <w:spacing w:before="100" w:beforeAutospacing="1" w:after="100" w:afterAutospacing="1" w:line="360" w:lineRule="auto"/>
        <w:jc w:val="both"/>
        <w:textAlignment w:val="auto"/>
        <w:rPr>
          <w:rFonts w:asciiTheme="minorHAnsi" w:eastAsia="Arial Unicode MS" w:hAnsiTheme="minorHAnsi"/>
          <w:color w:val="000000"/>
          <w:sz w:val="22"/>
          <w:szCs w:val="22"/>
          <w:lang w:val="es-ES" w:eastAsia="en-US" w:bidi="ar-SA"/>
        </w:rPr>
      </w:pPr>
      <w:r w:rsidRPr="00FD674C">
        <w:rPr>
          <w:rFonts w:asciiTheme="minorHAnsi" w:eastAsia="Arial Unicode MS" w:hAnsiTheme="minorHAnsi"/>
          <w:color w:val="000000"/>
          <w:sz w:val="22"/>
          <w:szCs w:val="22"/>
          <w:lang w:val="es-ES" w:eastAsia="en-US" w:bidi="ar-SA"/>
        </w:rPr>
        <w:t>Se ha ejecutado el respectivo control y seguimiento de las actividades hidrocarburíferas desarrolladas en los Bloques 31 y 43, operados por la Empresa Petroamazonas EP(PAM), cuyo control y seguimiento se fundamenta en la verificación del cumplimiento de la normativa ambiental vigente, para su efecto , la Dirección Nacional de Control Ambiental,  ha tramitado los tramites mencionados a continuación:</w:t>
      </w:r>
    </w:p>
    <w:p w:rsidR="005D2783" w:rsidRPr="00FD674C" w:rsidRDefault="005D2783" w:rsidP="00FD674C">
      <w:pPr>
        <w:widowControl/>
        <w:tabs>
          <w:tab w:val="left" w:pos="284"/>
        </w:tabs>
        <w:suppressAutoHyphens w:val="0"/>
        <w:autoSpaceDN/>
        <w:spacing w:before="100" w:beforeAutospacing="1" w:after="100" w:afterAutospacing="1" w:line="360" w:lineRule="auto"/>
        <w:jc w:val="both"/>
        <w:textAlignment w:val="auto"/>
        <w:rPr>
          <w:rFonts w:asciiTheme="minorHAnsi" w:eastAsia="Arial Unicode MS" w:hAnsiTheme="minorHAnsi"/>
          <w:color w:val="000000"/>
          <w:sz w:val="22"/>
          <w:szCs w:val="22"/>
          <w:lang w:val="es-ES" w:eastAsia="en-US" w:bidi="ar-SA"/>
        </w:rPr>
      </w:pPr>
      <w:r w:rsidRPr="00FD674C">
        <w:rPr>
          <w:rFonts w:asciiTheme="minorHAnsi" w:eastAsia="Arial Unicode MS" w:hAnsiTheme="minorHAnsi"/>
          <w:color w:val="000000"/>
          <w:sz w:val="22"/>
          <w:szCs w:val="22"/>
          <w:lang w:val="es-ES" w:eastAsia="en-US" w:bidi="ar-SA"/>
        </w:rPr>
        <w:lastRenderedPageBreak/>
        <w:t>Del bloque 31 (Apaika- Nenke): Dentro de la información analizada por la DNCA se han emitido pronunciamientos a 4 trámites relacionados a los monitoreos de descargas líquidas, emisiones a la atmósfera y  monitoreo biótico del bloque.</w:t>
      </w:r>
    </w:p>
    <w:p w:rsidR="005D2783" w:rsidRPr="00FD674C" w:rsidRDefault="005D2783" w:rsidP="00FD674C">
      <w:pPr>
        <w:widowControl/>
        <w:tabs>
          <w:tab w:val="left" w:pos="284"/>
        </w:tabs>
        <w:suppressAutoHyphens w:val="0"/>
        <w:autoSpaceDN/>
        <w:spacing w:before="100" w:beforeAutospacing="1" w:after="100" w:afterAutospacing="1" w:line="360" w:lineRule="auto"/>
        <w:jc w:val="both"/>
        <w:textAlignment w:val="auto"/>
        <w:rPr>
          <w:rFonts w:asciiTheme="minorHAnsi" w:eastAsia="Arial Unicode MS" w:hAnsiTheme="minorHAnsi"/>
          <w:color w:val="000000"/>
          <w:sz w:val="22"/>
          <w:szCs w:val="22"/>
          <w:lang w:val="es-ES" w:eastAsia="en-US" w:bidi="ar-SA"/>
        </w:rPr>
      </w:pPr>
      <w:r w:rsidRPr="00FD674C">
        <w:rPr>
          <w:rFonts w:asciiTheme="minorHAnsi" w:eastAsia="Arial Unicode MS" w:hAnsiTheme="minorHAnsi"/>
          <w:color w:val="000000"/>
          <w:sz w:val="22"/>
          <w:szCs w:val="22"/>
          <w:lang w:val="es-ES" w:eastAsia="en-US" w:bidi="ar-SA"/>
        </w:rPr>
        <w:tab/>
        <w:t>Del bloque 43 (Tiputini- Tambococha): Dentro de la información analizada por la DNCA se han emitido pronunciamientos a:</w:t>
      </w:r>
    </w:p>
    <w:p w:rsidR="005D2783" w:rsidRPr="00FD674C" w:rsidRDefault="005D2783" w:rsidP="00FD674C">
      <w:pPr>
        <w:widowControl/>
        <w:tabs>
          <w:tab w:val="left" w:pos="284"/>
        </w:tabs>
        <w:suppressAutoHyphens w:val="0"/>
        <w:autoSpaceDN/>
        <w:spacing w:before="100" w:beforeAutospacing="1" w:after="100" w:afterAutospacing="1" w:line="360" w:lineRule="auto"/>
        <w:jc w:val="both"/>
        <w:textAlignment w:val="auto"/>
        <w:rPr>
          <w:rFonts w:asciiTheme="minorHAnsi" w:eastAsia="Arial Unicode MS" w:hAnsiTheme="minorHAnsi"/>
          <w:color w:val="000000"/>
          <w:sz w:val="22"/>
          <w:szCs w:val="22"/>
          <w:lang w:val="es-ES" w:eastAsia="en-US" w:bidi="ar-SA"/>
        </w:rPr>
      </w:pPr>
      <w:r w:rsidRPr="00FD674C">
        <w:rPr>
          <w:rFonts w:asciiTheme="minorHAnsi" w:eastAsia="Arial Unicode MS" w:hAnsiTheme="minorHAnsi"/>
          <w:color w:val="000000"/>
          <w:sz w:val="22"/>
          <w:szCs w:val="22"/>
          <w:lang w:val="es-ES" w:eastAsia="en-US" w:bidi="ar-SA"/>
        </w:rPr>
        <w:t>-</w:t>
      </w:r>
      <w:r w:rsidRPr="00FD674C">
        <w:rPr>
          <w:rFonts w:asciiTheme="minorHAnsi" w:eastAsia="Arial Unicode MS" w:hAnsiTheme="minorHAnsi"/>
          <w:color w:val="000000"/>
          <w:sz w:val="22"/>
          <w:szCs w:val="22"/>
          <w:lang w:val="es-ES" w:eastAsia="en-US" w:bidi="ar-SA"/>
        </w:rPr>
        <w:tab/>
        <w:t>4 trámites relacionados los monitoreos de descargas líq</w:t>
      </w:r>
      <w:r w:rsidR="00FD674C">
        <w:rPr>
          <w:rFonts w:asciiTheme="minorHAnsi" w:eastAsia="Arial Unicode MS" w:hAnsiTheme="minorHAnsi"/>
          <w:color w:val="000000"/>
          <w:sz w:val="22"/>
          <w:szCs w:val="22"/>
          <w:lang w:val="es-ES" w:eastAsia="en-US" w:bidi="ar-SA"/>
        </w:rPr>
        <w:t>uidas, emisiones a la atmósfera.</w:t>
      </w:r>
    </w:p>
    <w:p w:rsidR="00FD674C" w:rsidRDefault="005D2783" w:rsidP="00FD674C">
      <w:pPr>
        <w:widowControl/>
        <w:tabs>
          <w:tab w:val="left" w:pos="284"/>
        </w:tabs>
        <w:suppressAutoHyphens w:val="0"/>
        <w:autoSpaceDN/>
        <w:spacing w:before="100" w:beforeAutospacing="1" w:after="100" w:afterAutospacing="1" w:line="360" w:lineRule="auto"/>
        <w:jc w:val="both"/>
        <w:textAlignment w:val="auto"/>
        <w:rPr>
          <w:rFonts w:asciiTheme="minorHAnsi" w:eastAsia="Arial Unicode MS" w:hAnsiTheme="minorHAnsi"/>
          <w:color w:val="000000"/>
          <w:sz w:val="22"/>
          <w:szCs w:val="22"/>
          <w:lang w:val="es-ES" w:eastAsia="en-US" w:bidi="ar-SA"/>
        </w:rPr>
      </w:pPr>
      <w:r w:rsidRPr="00FD674C">
        <w:rPr>
          <w:rFonts w:asciiTheme="minorHAnsi" w:eastAsia="Arial Unicode MS" w:hAnsiTheme="minorHAnsi"/>
          <w:color w:val="000000"/>
          <w:sz w:val="22"/>
          <w:szCs w:val="22"/>
          <w:lang w:val="es-ES" w:eastAsia="en-US" w:bidi="ar-SA"/>
        </w:rPr>
        <w:t>-</w:t>
      </w:r>
      <w:r w:rsidRPr="00FD674C">
        <w:rPr>
          <w:rFonts w:asciiTheme="minorHAnsi" w:eastAsia="Arial Unicode MS" w:hAnsiTheme="minorHAnsi"/>
          <w:color w:val="000000"/>
          <w:sz w:val="22"/>
          <w:szCs w:val="22"/>
          <w:lang w:val="es-ES" w:eastAsia="en-US" w:bidi="ar-SA"/>
        </w:rPr>
        <w:tab/>
        <w:t>3 monitoreos de fauna y en relación a ellos 5 tramites considerando la presentación del monitoreo y las respectivas observaciones (aclara</w:t>
      </w:r>
      <w:r w:rsidR="00FD674C">
        <w:rPr>
          <w:rFonts w:asciiTheme="minorHAnsi" w:eastAsia="Arial Unicode MS" w:hAnsiTheme="minorHAnsi"/>
          <w:color w:val="000000"/>
          <w:sz w:val="22"/>
          <w:szCs w:val="22"/>
          <w:lang w:val="es-ES" w:eastAsia="en-US" w:bidi="ar-SA"/>
        </w:rPr>
        <w:t>ciones) efectuadas por la DNCA.</w:t>
      </w:r>
    </w:p>
    <w:p w:rsidR="005D2783" w:rsidRPr="00FD674C" w:rsidRDefault="005D2783" w:rsidP="00FD674C">
      <w:pPr>
        <w:widowControl/>
        <w:tabs>
          <w:tab w:val="left" w:pos="284"/>
        </w:tabs>
        <w:suppressAutoHyphens w:val="0"/>
        <w:autoSpaceDN/>
        <w:spacing w:before="100" w:beforeAutospacing="1" w:after="100" w:afterAutospacing="1" w:line="360" w:lineRule="auto"/>
        <w:jc w:val="both"/>
        <w:textAlignment w:val="auto"/>
        <w:rPr>
          <w:rFonts w:asciiTheme="minorHAnsi" w:eastAsia="Arial Unicode MS" w:hAnsiTheme="minorHAnsi"/>
          <w:color w:val="000000"/>
          <w:sz w:val="22"/>
          <w:szCs w:val="22"/>
          <w:lang w:val="es-ES" w:eastAsia="en-US" w:bidi="ar-SA"/>
        </w:rPr>
      </w:pPr>
      <w:r w:rsidRPr="00FD674C">
        <w:rPr>
          <w:rFonts w:asciiTheme="minorHAnsi" w:eastAsia="Arial Unicode MS" w:hAnsiTheme="minorHAnsi"/>
          <w:color w:val="000000"/>
          <w:sz w:val="22"/>
          <w:szCs w:val="22"/>
          <w:lang w:val="es-ES" w:eastAsia="en-US" w:bidi="ar-SA"/>
        </w:rPr>
        <w:tab/>
        <w:t>7 monitoreos de emisiones a la atmósfera de fuentes fijas de combustión, descargas líquidas  (Aguas Negras y Grises) de las plantas de tratamiento desplegadas para los campamentos encargados de la fase de perforación y monitoreo de ruido ambiental, correspondientes a los meses de marzo a julio del año 2016</w:t>
      </w:r>
      <w:r w:rsidR="00FD674C">
        <w:rPr>
          <w:rFonts w:asciiTheme="minorHAnsi" w:eastAsia="Arial Unicode MS" w:hAnsiTheme="minorHAnsi"/>
          <w:color w:val="000000"/>
          <w:sz w:val="22"/>
          <w:szCs w:val="22"/>
          <w:lang w:val="es-ES" w:eastAsia="en-US" w:bidi="ar-SA"/>
        </w:rPr>
        <w:t>.</w:t>
      </w:r>
    </w:p>
    <w:p w:rsidR="00006366" w:rsidRPr="00B57101" w:rsidRDefault="00C92F38" w:rsidP="00C92F38">
      <w:pPr>
        <w:pStyle w:val="Ttulo1"/>
        <w:numPr>
          <w:ilvl w:val="0"/>
          <w:numId w:val="9"/>
        </w:numPr>
        <w:jc w:val="left"/>
      </w:pPr>
      <w:r>
        <w:t>Listado de r</w:t>
      </w:r>
      <w:r w:rsidR="00006366" w:rsidRPr="00B57101">
        <w:t>espaldos</w:t>
      </w:r>
    </w:p>
    <w:p w:rsidR="00006366" w:rsidRPr="00B57101" w:rsidRDefault="00006366" w:rsidP="00B57101">
      <w:pPr>
        <w:pStyle w:val="Standard"/>
        <w:tabs>
          <w:tab w:val="left" w:pos="5443"/>
        </w:tabs>
        <w:spacing w:before="100" w:beforeAutospacing="1" w:after="100" w:afterAutospacing="1" w:line="360" w:lineRule="auto"/>
        <w:rPr>
          <w:rFonts w:asciiTheme="minorHAnsi" w:hAnsiTheme="minorHAnsi"/>
          <w:sz w:val="22"/>
          <w:szCs w:val="22"/>
        </w:rPr>
      </w:pPr>
      <w:r w:rsidRPr="00B57101">
        <w:rPr>
          <w:rFonts w:asciiTheme="minorHAnsi" w:hAnsiTheme="minorHAnsi"/>
          <w:sz w:val="22"/>
          <w:szCs w:val="22"/>
        </w:rPr>
        <w:t>Se adjuntan los respaldos de los anexos detallados a continuación:</w:t>
      </w:r>
    </w:p>
    <w:p w:rsidR="00A6735F" w:rsidRPr="00BA4CE8" w:rsidRDefault="00A6735F" w:rsidP="00BA4CE8">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A4CE8">
        <w:rPr>
          <w:rFonts w:asciiTheme="minorHAnsi" w:hAnsiTheme="minorHAnsi"/>
          <w:b/>
          <w:sz w:val="20"/>
          <w:szCs w:val="20"/>
        </w:rPr>
        <w:t xml:space="preserve">Tabla </w:t>
      </w:r>
      <w:r w:rsidR="00CE6382" w:rsidRPr="00BA4CE8">
        <w:rPr>
          <w:rFonts w:asciiTheme="minorHAnsi" w:hAnsiTheme="minorHAnsi"/>
          <w:b/>
          <w:sz w:val="20"/>
          <w:szCs w:val="20"/>
        </w:rPr>
        <w:fldChar w:fldCharType="begin"/>
      </w:r>
      <w:r w:rsidRPr="00BA4CE8">
        <w:rPr>
          <w:rFonts w:asciiTheme="minorHAnsi" w:hAnsiTheme="minorHAnsi"/>
          <w:b/>
          <w:sz w:val="20"/>
          <w:szCs w:val="20"/>
        </w:rPr>
        <w:instrText xml:space="preserve"> SEQ Tabla \* ARABIC </w:instrText>
      </w:r>
      <w:r w:rsidR="00CE6382" w:rsidRPr="00BA4CE8">
        <w:rPr>
          <w:rFonts w:asciiTheme="minorHAnsi" w:hAnsiTheme="minorHAnsi"/>
          <w:b/>
          <w:sz w:val="20"/>
          <w:szCs w:val="20"/>
        </w:rPr>
        <w:fldChar w:fldCharType="separate"/>
      </w:r>
      <w:r w:rsidR="0086402F">
        <w:rPr>
          <w:rFonts w:asciiTheme="minorHAnsi" w:hAnsiTheme="minorHAnsi"/>
          <w:b/>
          <w:noProof/>
          <w:sz w:val="20"/>
          <w:szCs w:val="20"/>
        </w:rPr>
        <w:t>8</w:t>
      </w:r>
      <w:r w:rsidR="00CE6382" w:rsidRPr="00BA4CE8">
        <w:rPr>
          <w:rFonts w:asciiTheme="minorHAnsi" w:hAnsiTheme="minorHAnsi"/>
          <w:b/>
          <w:sz w:val="20"/>
          <w:szCs w:val="20"/>
        </w:rPr>
        <w:fldChar w:fldCharType="end"/>
      </w:r>
      <w:r w:rsidRPr="00BA4CE8">
        <w:rPr>
          <w:rFonts w:asciiTheme="minorHAnsi" w:hAnsiTheme="minorHAnsi"/>
          <w:b/>
          <w:sz w:val="20"/>
          <w:szCs w:val="20"/>
        </w:rPr>
        <w:t>.</w:t>
      </w:r>
      <w:r w:rsidRPr="00BA4CE8">
        <w:rPr>
          <w:rFonts w:asciiTheme="minorHAnsi" w:hAnsiTheme="minorHAnsi"/>
          <w:sz w:val="20"/>
          <w:szCs w:val="20"/>
        </w:rPr>
        <w:t xml:space="preserve"> Documentos de Respaldo Bloque 31</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9"/>
        <w:gridCol w:w="2625"/>
        <w:gridCol w:w="3331"/>
      </w:tblGrid>
      <w:tr w:rsidR="00CD714F" w:rsidRPr="00B57101" w:rsidTr="00CD714F">
        <w:trPr>
          <w:cantSplit/>
          <w:trHeight w:val="113"/>
          <w:tblHeader/>
          <w:jc w:val="center"/>
        </w:trPr>
        <w:tc>
          <w:tcPr>
            <w:tcW w:w="8575" w:type="dxa"/>
            <w:gridSpan w:val="3"/>
            <w:vAlign w:val="center"/>
          </w:tcPr>
          <w:p w:rsidR="00CD714F" w:rsidRPr="00B57101" w:rsidRDefault="00CD714F" w:rsidP="00CD714F">
            <w:pPr>
              <w:widowControl/>
              <w:suppressAutoHyphens w:val="0"/>
              <w:autoSpaceDN/>
              <w:spacing w:before="100" w:beforeAutospacing="1" w:after="100" w:afterAutospacing="1" w:line="360" w:lineRule="auto"/>
              <w:jc w:val="center"/>
              <w:textAlignment w:val="auto"/>
              <w:rPr>
                <w:rFonts w:asciiTheme="minorHAnsi" w:eastAsia="Times New Roman" w:hAnsiTheme="minorHAnsi" w:cs="Times New Roman"/>
                <w:b/>
                <w:bCs/>
                <w:color w:val="000000"/>
                <w:kern w:val="0"/>
                <w:sz w:val="22"/>
                <w:szCs w:val="22"/>
                <w:lang w:eastAsia="es-EC" w:bidi="ar-SA"/>
              </w:rPr>
            </w:pPr>
            <w:r w:rsidRPr="00B57101">
              <w:rPr>
                <w:rFonts w:asciiTheme="minorHAnsi" w:eastAsia="Times New Roman" w:hAnsiTheme="minorHAnsi" w:cs="Times New Roman"/>
                <w:b/>
                <w:bCs/>
                <w:color w:val="000000"/>
                <w:kern w:val="0"/>
                <w:sz w:val="22"/>
                <w:szCs w:val="22"/>
                <w:lang w:eastAsia="es-EC" w:bidi="ar-SA"/>
              </w:rPr>
              <w:t>BLOQUE 31 ( APAIKA-NENKE)</w:t>
            </w:r>
          </w:p>
        </w:tc>
      </w:tr>
      <w:tr w:rsidR="00300FDA" w:rsidRPr="00B57101" w:rsidTr="00CD714F">
        <w:trPr>
          <w:cantSplit/>
          <w:trHeight w:val="113"/>
          <w:tblHeader/>
          <w:jc w:val="center"/>
        </w:trPr>
        <w:tc>
          <w:tcPr>
            <w:tcW w:w="2619" w:type="dxa"/>
            <w:shd w:val="clear" w:color="auto" w:fill="auto"/>
            <w:vAlign w:val="bottom"/>
            <w:hideMark/>
          </w:tcPr>
          <w:p w:rsidR="00300FDA" w:rsidRPr="00B57101" w:rsidRDefault="00300FDA" w:rsidP="00B57101">
            <w:pPr>
              <w:widowControl/>
              <w:suppressAutoHyphens w:val="0"/>
              <w:autoSpaceDN/>
              <w:spacing w:before="100" w:beforeAutospacing="1" w:after="100" w:afterAutospacing="1" w:line="360" w:lineRule="auto"/>
              <w:jc w:val="center"/>
              <w:textAlignment w:val="auto"/>
              <w:rPr>
                <w:rFonts w:asciiTheme="minorHAnsi" w:eastAsia="Times New Roman" w:hAnsiTheme="minorHAnsi" w:cs="Times New Roman"/>
                <w:b/>
                <w:bCs/>
                <w:color w:val="000000"/>
                <w:kern w:val="0"/>
                <w:sz w:val="22"/>
                <w:szCs w:val="22"/>
                <w:lang w:eastAsia="es-EC" w:bidi="ar-SA"/>
              </w:rPr>
            </w:pPr>
            <w:r w:rsidRPr="00B57101">
              <w:rPr>
                <w:rFonts w:asciiTheme="minorHAnsi" w:eastAsia="Times New Roman" w:hAnsiTheme="minorHAnsi" w:cs="Times New Roman"/>
                <w:b/>
                <w:bCs/>
                <w:color w:val="000000"/>
                <w:kern w:val="0"/>
                <w:sz w:val="22"/>
                <w:szCs w:val="22"/>
                <w:lang w:eastAsia="es-EC" w:bidi="ar-SA"/>
              </w:rPr>
              <w:t>TRAMITE</w:t>
            </w:r>
          </w:p>
        </w:tc>
        <w:tc>
          <w:tcPr>
            <w:tcW w:w="2625" w:type="dxa"/>
            <w:shd w:val="clear" w:color="auto" w:fill="auto"/>
            <w:vAlign w:val="bottom"/>
            <w:hideMark/>
          </w:tcPr>
          <w:p w:rsidR="00300FDA" w:rsidRPr="00B57101" w:rsidRDefault="00300FDA" w:rsidP="00B57101">
            <w:pPr>
              <w:widowControl/>
              <w:suppressAutoHyphens w:val="0"/>
              <w:autoSpaceDN/>
              <w:spacing w:before="100" w:beforeAutospacing="1" w:after="100" w:afterAutospacing="1" w:line="360" w:lineRule="auto"/>
              <w:jc w:val="center"/>
              <w:textAlignment w:val="auto"/>
              <w:rPr>
                <w:rFonts w:asciiTheme="minorHAnsi" w:eastAsia="Times New Roman" w:hAnsiTheme="minorHAnsi" w:cs="Times New Roman"/>
                <w:b/>
                <w:bCs/>
                <w:color w:val="000000"/>
                <w:kern w:val="0"/>
                <w:sz w:val="22"/>
                <w:szCs w:val="22"/>
                <w:lang w:eastAsia="es-EC" w:bidi="ar-SA"/>
              </w:rPr>
            </w:pPr>
            <w:r w:rsidRPr="00B57101">
              <w:rPr>
                <w:rFonts w:asciiTheme="minorHAnsi" w:eastAsia="Times New Roman" w:hAnsiTheme="minorHAnsi" w:cs="Times New Roman"/>
                <w:b/>
                <w:bCs/>
                <w:color w:val="000000"/>
                <w:kern w:val="0"/>
                <w:sz w:val="22"/>
                <w:szCs w:val="22"/>
                <w:lang w:eastAsia="es-EC" w:bidi="ar-SA"/>
              </w:rPr>
              <w:t>PETROAMAZONAS EP</w:t>
            </w:r>
          </w:p>
        </w:tc>
        <w:tc>
          <w:tcPr>
            <w:tcW w:w="3331" w:type="dxa"/>
            <w:shd w:val="clear" w:color="auto" w:fill="auto"/>
            <w:vAlign w:val="bottom"/>
            <w:hideMark/>
          </w:tcPr>
          <w:p w:rsidR="00300FDA" w:rsidRPr="00B57101" w:rsidRDefault="00300FDA" w:rsidP="00B57101">
            <w:pPr>
              <w:widowControl/>
              <w:suppressAutoHyphens w:val="0"/>
              <w:autoSpaceDN/>
              <w:spacing w:before="100" w:beforeAutospacing="1" w:after="100" w:afterAutospacing="1" w:line="360" w:lineRule="auto"/>
              <w:jc w:val="center"/>
              <w:textAlignment w:val="auto"/>
              <w:rPr>
                <w:rFonts w:asciiTheme="minorHAnsi" w:eastAsia="Times New Roman" w:hAnsiTheme="minorHAnsi" w:cs="Times New Roman"/>
                <w:b/>
                <w:bCs/>
                <w:color w:val="000000"/>
                <w:kern w:val="0"/>
                <w:sz w:val="22"/>
                <w:szCs w:val="22"/>
                <w:lang w:eastAsia="es-EC" w:bidi="ar-SA"/>
              </w:rPr>
            </w:pPr>
            <w:r w:rsidRPr="00B57101">
              <w:rPr>
                <w:rFonts w:asciiTheme="minorHAnsi" w:eastAsia="Times New Roman" w:hAnsiTheme="minorHAnsi" w:cs="Times New Roman"/>
                <w:b/>
                <w:bCs/>
                <w:color w:val="000000"/>
                <w:kern w:val="0"/>
                <w:sz w:val="22"/>
                <w:szCs w:val="22"/>
                <w:lang w:eastAsia="es-EC" w:bidi="ar-SA"/>
              </w:rPr>
              <w:t>MINISTERIO DE AMBIENTE</w:t>
            </w:r>
          </w:p>
        </w:tc>
      </w:tr>
      <w:tr w:rsidR="00300FDA" w:rsidRPr="00B57101" w:rsidTr="00CD714F">
        <w:trPr>
          <w:cantSplit/>
          <w:trHeight w:val="403"/>
          <w:jc w:val="center"/>
        </w:trPr>
        <w:tc>
          <w:tcPr>
            <w:tcW w:w="2619" w:type="dxa"/>
            <w:vMerge w:val="restart"/>
            <w:shd w:val="clear" w:color="auto" w:fill="auto"/>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t>MONITOREO: EMISIONES A LA ATMÓSFERA – PRIMER TRIMESTRE DE 2016 DEL BLOQUE 31, APAIKA-NENKE</w:t>
            </w:r>
          </w:p>
        </w:tc>
        <w:tc>
          <w:tcPr>
            <w:tcW w:w="2625" w:type="dxa"/>
            <w:vMerge w:val="restart"/>
            <w:shd w:val="clear" w:color="auto" w:fill="auto"/>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t xml:space="preserve">PAM-EP-SSA-2016-0007 de 14 de junio del 2016 </w:t>
            </w:r>
            <w:r w:rsidRPr="00B57101">
              <w:rPr>
                <w:rFonts w:asciiTheme="minorHAnsi" w:eastAsia="Times New Roman" w:hAnsiTheme="minorHAnsi" w:cs="Times New Roman"/>
                <w:b/>
                <w:bCs/>
                <w:color w:val="000000"/>
                <w:kern w:val="0"/>
                <w:sz w:val="22"/>
                <w:szCs w:val="22"/>
                <w:lang w:eastAsia="es-EC" w:bidi="ar-SA"/>
              </w:rPr>
              <w:t>(RESPALDO 1)</w:t>
            </w:r>
          </w:p>
        </w:tc>
        <w:tc>
          <w:tcPr>
            <w:tcW w:w="3331" w:type="dxa"/>
            <w:vMerge w:val="restart"/>
            <w:shd w:val="clear" w:color="auto" w:fill="auto"/>
            <w:vAlign w:val="center"/>
            <w:hideMark/>
          </w:tcPr>
          <w:p w:rsidR="00300FDA" w:rsidRPr="00B57101" w:rsidRDefault="00300FDA" w:rsidP="00CD714F">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t xml:space="preserve">MAE-SCA-2016-2407 de 28 de septiembre de 2016 </w:t>
            </w:r>
            <w:r w:rsidRPr="00B57101">
              <w:rPr>
                <w:rFonts w:asciiTheme="minorHAnsi" w:eastAsia="Times New Roman" w:hAnsiTheme="minorHAnsi" w:cs="Times New Roman"/>
                <w:b/>
                <w:bCs/>
                <w:color w:val="000000"/>
                <w:kern w:val="0"/>
                <w:sz w:val="22"/>
                <w:szCs w:val="22"/>
                <w:lang w:eastAsia="es-EC" w:bidi="ar-SA"/>
              </w:rPr>
              <w:t>(RESPALDO2)</w:t>
            </w:r>
          </w:p>
        </w:tc>
      </w:tr>
      <w:tr w:rsidR="00CD714F" w:rsidRPr="00B57101" w:rsidTr="00CD714F">
        <w:trPr>
          <w:cantSplit/>
          <w:trHeight w:val="403"/>
          <w:jc w:val="center"/>
        </w:trPr>
        <w:tc>
          <w:tcPr>
            <w:tcW w:w="2619" w:type="dxa"/>
            <w:vMerge/>
            <w:shd w:val="clear" w:color="auto" w:fill="auto"/>
            <w:vAlign w:val="center"/>
          </w:tcPr>
          <w:p w:rsidR="00CD714F" w:rsidRPr="00B57101" w:rsidRDefault="00CD714F"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2625" w:type="dxa"/>
            <w:vMerge/>
            <w:shd w:val="clear" w:color="auto" w:fill="auto"/>
            <w:vAlign w:val="center"/>
          </w:tcPr>
          <w:p w:rsidR="00CD714F" w:rsidRPr="00B57101" w:rsidRDefault="00CD714F"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3331" w:type="dxa"/>
            <w:vMerge/>
            <w:shd w:val="clear" w:color="auto" w:fill="auto"/>
            <w:vAlign w:val="center"/>
          </w:tcPr>
          <w:p w:rsidR="00CD714F" w:rsidRPr="00B57101" w:rsidRDefault="00CD714F" w:rsidP="00CD714F">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r>
      <w:tr w:rsidR="00300FDA" w:rsidRPr="00B57101" w:rsidTr="00CD714F">
        <w:trPr>
          <w:cantSplit/>
          <w:trHeight w:val="403"/>
          <w:jc w:val="center"/>
        </w:trPr>
        <w:tc>
          <w:tcPr>
            <w:tcW w:w="2619"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2625"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3331"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r>
      <w:tr w:rsidR="00300FDA" w:rsidRPr="00B57101" w:rsidTr="00CD714F">
        <w:trPr>
          <w:cantSplit/>
          <w:trHeight w:val="403"/>
          <w:jc w:val="center"/>
        </w:trPr>
        <w:tc>
          <w:tcPr>
            <w:tcW w:w="2619"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2625"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3331"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r>
      <w:tr w:rsidR="00300FDA" w:rsidRPr="00B57101" w:rsidTr="00CD714F">
        <w:trPr>
          <w:cantSplit/>
          <w:trHeight w:val="403"/>
          <w:jc w:val="center"/>
        </w:trPr>
        <w:tc>
          <w:tcPr>
            <w:tcW w:w="2619"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2625"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3331"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r>
      <w:tr w:rsidR="00300FDA" w:rsidRPr="00B57101" w:rsidTr="00CD714F">
        <w:trPr>
          <w:cantSplit/>
          <w:trHeight w:val="403"/>
          <w:jc w:val="center"/>
        </w:trPr>
        <w:tc>
          <w:tcPr>
            <w:tcW w:w="2619" w:type="dxa"/>
            <w:vMerge w:val="restart"/>
            <w:shd w:val="clear" w:color="auto" w:fill="auto"/>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t xml:space="preserve">DESCARGAS LÍQUIDAS (AGUAS ESCORRENTÍA/ </w:t>
            </w:r>
            <w:r w:rsidRPr="00B57101">
              <w:rPr>
                <w:rFonts w:asciiTheme="minorHAnsi" w:eastAsia="Times New Roman" w:hAnsiTheme="minorHAnsi" w:cs="Times New Roman"/>
                <w:color w:val="000000"/>
                <w:kern w:val="0"/>
                <w:sz w:val="22"/>
                <w:szCs w:val="22"/>
                <w:lang w:eastAsia="es-EC" w:bidi="ar-SA"/>
              </w:rPr>
              <w:lastRenderedPageBreak/>
              <w:t>AGUAS NEGRAS Y GRISES), PRIMER TRIMESTRE DEL AÑO 2016. BLOQUE 31</w:t>
            </w:r>
          </w:p>
        </w:tc>
        <w:tc>
          <w:tcPr>
            <w:tcW w:w="2625" w:type="dxa"/>
            <w:vMerge w:val="restart"/>
            <w:shd w:val="clear" w:color="auto" w:fill="auto"/>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lastRenderedPageBreak/>
              <w:t xml:space="preserve">PAM-EP-SSAZ3-2016-005482 DEL 15 DE JUNIO </w:t>
            </w:r>
            <w:r w:rsidRPr="00B57101">
              <w:rPr>
                <w:rFonts w:asciiTheme="minorHAnsi" w:eastAsia="Times New Roman" w:hAnsiTheme="minorHAnsi" w:cs="Times New Roman"/>
                <w:color w:val="000000"/>
                <w:kern w:val="0"/>
                <w:sz w:val="22"/>
                <w:szCs w:val="22"/>
                <w:lang w:eastAsia="es-EC" w:bidi="ar-SA"/>
              </w:rPr>
              <w:lastRenderedPageBreak/>
              <w:t xml:space="preserve">DEL 2016 </w:t>
            </w:r>
            <w:r w:rsidRPr="00B57101">
              <w:rPr>
                <w:rFonts w:asciiTheme="minorHAnsi" w:eastAsia="Times New Roman" w:hAnsiTheme="minorHAnsi" w:cs="Times New Roman"/>
                <w:b/>
                <w:bCs/>
                <w:color w:val="000000"/>
                <w:kern w:val="0"/>
                <w:sz w:val="22"/>
                <w:szCs w:val="22"/>
                <w:lang w:eastAsia="es-EC" w:bidi="ar-SA"/>
              </w:rPr>
              <w:t>(RESPALDO 3)</w:t>
            </w:r>
          </w:p>
        </w:tc>
        <w:tc>
          <w:tcPr>
            <w:tcW w:w="3331" w:type="dxa"/>
            <w:vMerge w:val="restart"/>
            <w:shd w:val="clear" w:color="000000" w:fill="FFFFFF"/>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lastRenderedPageBreak/>
              <w:t xml:space="preserve">MAE-SCA-2016-2423 DE 30 DE SEPTIEMBRE DE 2016 </w:t>
            </w:r>
            <w:r w:rsidRPr="00B57101">
              <w:rPr>
                <w:rFonts w:asciiTheme="minorHAnsi" w:eastAsia="Times New Roman" w:hAnsiTheme="minorHAnsi" w:cs="Times New Roman"/>
                <w:b/>
                <w:bCs/>
                <w:color w:val="000000"/>
                <w:kern w:val="0"/>
                <w:sz w:val="22"/>
                <w:szCs w:val="22"/>
                <w:lang w:eastAsia="es-EC" w:bidi="ar-SA"/>
              </w:rPr>
              <w:t xml:space="preserve">(RESPALDO </w:t>
            </w:r>
            <w:r w:rsidRPr="00B57101">
              <w:rPr>
                <w:rFonts w:asciiTheme="minorHAnsi" w:eastAsia="Times New Roman" w:hAnsiTheme="minorHAnsi" w:cs="Times New Roman"/>
                <w:b/>
                <w:bCs/>
                <w:color w:val="000000"/>
                <w:kern w:val="0"/>
                <w:sz w:val="22"/>
                <w:szCs w:val="22"/>
                <w:lang w:eastAsia="es-EC" w:bidi="ar-SA"/>
              </w:rPr>
              <w:lastRenderedPageBreak/>
              <w:t>4)</w:t>
            </w:r>
          </w:p>
        </w:tc>
      </w:tr>
      <w:tr w:rsidR="00300FDA" w:rsidRPr="00B57101" w:rsidTr="00CD714F">
        <w:trPr>
          <w:cantSplit/>
          <w:trHeight w:val="403"/>
          <w:jc w:val="center"/>
        </w:trPr>
        <w:tc>
          <w:tcPr>
            <w:tcW w:w="2619"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2625"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3331"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r>
      <w:tr w:rsidR="00300FDA" w:rsidRPr="00B57101" w:rsidTr="00CD714F">
        <w:trPr>
          <w:cantSplit/>
          <w:trHeight w:val="403"/>
          <w:jc w:val="center"/>
        </w:trPr>
        <w:tc>
          <w:tcPr>
            <w:tcW w:w="2619"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2625"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c>
          <w:tcPr>
            <w:tcW w:w="3331" w:type="dxa"/>
            <w:vMerge/>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p>
        </w:tc>
      </w:tr>
      <w:tr w:rsidR="00300FDA" w:rsidRPr="00B57101" w:rsidTr="00CD714F">
        <w:trPr>
          <w:cantSplit/>
          <w:trHeight w:val="113"/>
          <w:jc w:val="center"/>
        </w:trPr>
        <w:tc>
          <w:tcPr>
            <w:tcW w:w="2619" w:type="dxa"/>
            <w:shd w:val="clear" w:color="auto" w:fill="auto"/>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lastRenderedPageBreak/>
              <w:t>SOLICITUD DEL MONITOREO DE EMISIONES A LA ATMÓSFERA Y DESCARGAS LÍQUIDAS - SEGUNDO Y TERCER TRIMESTRE DE 2016 DEL BLOQUE 31, APAIKA-NENKE</w:t>
            </w:r>
          </w:p>
        </w:tc>
        <w:tc>
          <w:tcPr>
            <w:tcW w:w="2625" w:type="dxa"/>
            <w:shd w:val="clear" w:color="auto" w:fill="auto"/>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t> </w:t>
            </w:r>
          </w:p>
        </w:tc>
        <w:tc>
          <w:tcPr>
            <w:tcW w:w="3331" w:type="dxa"/>
            <w:shd w:val="clear" w:color="auto" w:fill="auto"/>
            <w:noWrap/>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t xml:space="preserve">MAE-DNCA-2016-3074 DE 09 DE OCTUBRE DE 2016 </w:t>
            </w:r>
            <w:r w:rsidRPr="00B57101">
              <w:rPr>
                <w:rFonts w:asciiTheme="minorHAnsi" w:eastAsia="Times New Roman" w:hAnsiTheme="minorHAnsi" w:cs="Times New Roman"/>
                <w:b/>
                <w:bCs/>
                <w:color w:val="000000"/>
                <w:kern w:val="0"/>
                <w:sz w:val="22"/>
                <w:szCs w:val="22"/>
                <w:lang w:eastAsia="es-EC" w:bidi="ar-SA"/>
              </w:rPr>
              <w:t>(RESPALDO 5)</w:t>
            </w:r>
          </w:p>
        </w:tc>
      </w:tr>
      <w:tr w:rsidR="00300FDA" w:rsidRPr="00B57101" w:rsidTr="00CD714F">
        <w:trPr>
          <w:cantSplit/>
          <w:trHeight w:val="113"/>
          <w:jc w:val="center"/>
        </w:trPr>
        <w:tc>
          <w:tcPr>
            <w:tcW w:w="2619" w:type="dxa"/>
            <w:shd w:val="clear" w:color="auto" w:fill="auto"/>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t>MONITOREO BIÓTICO BLOQUE 31, AÑO 2015</w:t>
            </w:r>
          </w:p>
        </w:tc>
        <w:tc>
          <w:tcPr>
            <w:tcW w:w="2625" w:type="dxa"/>
            <w:shd w:val="clear" w:color="auto" w:fill="auto"/>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t xml:space="preserve">PAM-EP-SSA-2016-0210 DE 24 DE AGOSTO DEL 2016 </w:t>
            </w:r>
            <w:r w:rsidRPr="00B57101">
              <w:rPr>
                <w:rFonts w:asciiTheme="minorHAnsi" w:eastAsia="Times New Roman" w:hAnsiTheme="minorHAnsi" w:cs="Times New Roman"/>
                <w:b/>
                <w:bCs/>
                <w:color w:val="000000"/>
                <w:kern w:val="0"/>
                <w:sz w:val="22"/>
                <w:szCs w:val="22"/>
                <w:lang w:eastAsia="es-EC" w:bidi="ar-SA"/>
              </w:rPr>
              <w:t>(RESPALDO 6)</w:t>
            </w:r>
          </w:p>
        </w:tc>
        <w:tc>
          <w:tcPr>
            <w:tcW w:w="3331" w:type="dxa"/>
            <w:shd w:val="clear" w:color="auto" w:fill="auto"/>
            <w:vAlign w:val="center"/>
            <w:hideMark/>
          </w:tcPr>
          <w:p w:rsidR="00300FDA" w:rsidRPr="00B57101" w:rsidRDefault="00300FDA" w:rsidP="00B57101">
            <w:pPr>
              <w:widowControl/>
              <w:suppressAutoHyphens w:val="0"/>
              <w:autoSpaceDN/>
              <w:spacing w:before="100" w:beforeAutospacing="1" w:after="100" w:afterAutospacing="1" w:line="360" w:lineRule="auto"/>
              <w:textAlignment w:val="auto"/>
              <w:rPr>
                <w:rFonts w:asciiTheme="minorHAnsi" w:eastAsia="Times New Roman" w:hAnsiTheme="minorHAnsi" w:cs="Times New Roman"/>
                <w:color w:val="000000"/>
                <w:kern w:val="0"/>
                <w:sz w:val="22"/>
                <w:szCs w:val="22"/>
                <w:lang w:eastAsia="es-EC" w:bidi="ar-SA"/>
              </w:rPr>
            </w:pPr>
            <w:r w:rsidRPr="00B57101">
              <w:rPr>
                <w:rFonts w:asciiTheme="minorHAnsi" w:eastAsia="Times New Roman" w:hAnsiTheme="minorHAnsi" w:cs="Times New Roman"/>
                <w:color w:val="000000"/>
                <w:kern w:val="0"/>
                <w:sz w:val="22"/>
                <w:szCs w:val="22"/>
                <w:lang w:eastAsia="es-EC" w:bidi="ar-SA"/>
              </w:rPr>
              <w:t xml:space="preserve">MAE-DNCA-2016-2899 DE 25 DE SEPTIEMBRE DE 2016 </w:t>
            </w:r>
            <w:r w:rsidRPr="00B57101">
              <w:rPr>
                <w:rFonts w:asciiTheme="minorHAnsi" w:eastAsia="Times New Roman" w:hAnsiTheme="minorHAnsi" w:cs="Times New Roman"/>
                <w:b/>
                <w:bCs/>
                <w:color w:val="000000"/>
                <w:kern w:val="0"/>
                <w:sz w:val="22"/>
                <w:szCs w:val="22"/>
                <w:lang w:eastAsia="es-EC" w:bidi="ar-SA"/>
              </w:rPr>
              <w:t>(RESPALDO 7)</w:t>
            </w:r>
          </w:p>
        </w:tc>
      </w:tr>
    </w:tbl>
    <w:p w:rsidR="00FA756D" w:rsidRPr="00BA4CE8" w:rsidRDefault="00BA4CE8" w:rsidP="00BA4CE8">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A4CE8">
        <w:rPr>
          <w:rFonts w:asciiTheme="minorHAnsi" w:hAnsiTheme="minorHAnsi"/>
          <w:b/>
          <w:sz w:val="20"/>
          <w:szCs w:val="20"/>
        </w:rPr>
        <w:t>Fuente</w:t>
      </w:r>
      <w:r w:rsidR="00FA756D" w:rsidRPr="00BA4CE8">
        <w:rPr>
          <w:rFonts w:asciiTheme="minorHAnsi" w:hAnsiTheme="minorHAnsi"/>
          <w:b/>
          <w:sz w:val="20"/>
          <w:szCs w:val="20"/>
        </w:rPr>
        <w:t>:</w:t>
      </w:r>
      <w:r w:rsidR="00FA756D" w:rsidRPr="00BA4CE8">
        <w:rPr>
          <w:rFonts w:asciiTheme="minorHAnsi" w:hAnsiTheme="minorHAnsi"/>
          <w:sz w:val="20"/>
          <w:szCs w:val="20"/>
        </w:rPr>
        <w:t xml:space="preserve"> MAE-PRAS-UTY, octubre 2016</w:t>
      </w:r>
    </w:p>
    <w:p w:rsidR="00A6735F" w:rsidRDefault="00A6735F" w:rsidP="00BA4CE8">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A4CE8">
        <w:rPr>
          <w:rFonts w:asciiTheme="minorHAnsi" w:hAnsiTheme="minorHAnsi"/>
          <w:b/>
          <w:sz w:val="20"/>
          <w:szCs w:val="20"/>
        </w:rPr>
        <w:t xml:space="preserve">Tabla </w:t>
      </w:r>
      <w:r w:rsidR="00CE6382" w:rsidRPr="00BA4CE8">
        <w:rPr>
          <w:rFonts w:asciiTheme="minorHAnsi" w:hAnsiTheme="minorHAnsi"/>
          <w:b/>
          <w:sz w:val="20"/>
          <w:szCs w:val="20"/>
        </w:rPr>
        <w:fldChar w:fldCharType="begin"/>
      </w:r>
      <w:r w:rsidRPr="00BA4CE8">
        <w:rPr>
          <w:rFonts w:asciiTheme="minorHAnsi" w:hAnsiTheme="minorHAnsi"/>
          <w:b/>
          <w:sz w:val="20"/>
          <w:szCs w:val="20"/>
        </w:rPr>
        <w:instrText xml:space="preserve"> SEQ Tabla \* ARABIC </w:instrText>
      </w:r>
      <w:r w:rsidR="00CE6382" w:rsidRPr="00BA4CE8">
        <w:rPr>
          <w:rFonts w:asciiTheme="minorHAnsi" w:hAnsiTheme="minorHAnsi"/>
          <w:b/>
          <w:sz w:val="20"/>
          <w:szCs w:val="20"/>
        </w:rPr>
        <w:fldChar w:fldCharType="separate"/>
      </w:r>
      <w:r w:rsidR="0086402F">
        <w:rPr>
          <w:rFonts w:asciiTheme="minorHAnsi" w:hAnsiTheme="minorHAnsi"/>
          <w:b/>
          <w:noProof/>
          <w:sz w:val="20"/>
          <w:szCs w:val="20"/>
        </w:rPr>
        <w:t>9</w:t>
      </w:r>
      <w:r w:rsidR="00CE6382" w:rsidRPr="00BA4CE8">
        <w:rPr>
          <w:rFonts w:asciiTheme="minorHAnsi" w:hAnsiTheme="minorHAnsi"/>
          <w:b/>
          <w:sz w:val="20"/>
          <w:szCs w:val="20"/>
        </w:rPr>
        <w:fldChar w:fldCharType="end"/>
      </w:r>
      <w:r w:rsidRPr="00BA4CE8">
        <w:rPr>
          <w:rFonts w:asciiTheme="minorHAnsi" w:hAnsiTheme="minorHAnsi"/>
          <w:b/>
          <w:sz w:val="20"/>
          <w:szCs w:val="20"/>
        </w:rPr>
        <w:t>.</w:t>
      </w:r>
      <w:r w:rsidRPr="00BA4CE8">
        <w:rPr>
          <w:rFonts w:asciiTheme="minorHAnsi" w:hAnsiTheme="minorHAnsi"/>
          <w:sz w:val="20"/>
          <w:szCs w:val="20"/>
        </w:rPr>
        <w:t xml:space="preserve"> Documentos de Respaldo Bloque 43</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5"/>
        <w:gridCol w:w="2915"/>
        <w:gridCol w:w="3070"/>
      </w:tblGrid>
      <w:tr w:rsidR="002E6FEF" w:rsidRPr="00CD714F" w:rsidTr="00CD714F">
        <w:trPr>
          <w:cantSplit/>
          <w:trHeight w:val="300"/>
          <w:tblHeader/>
          <w:jc w:val="center"/>
        </w:trPr>
        <w:tc>
          <w:tcPr>
            <w:tcW w:w="8910" w:type="dxa"/>
            <w:gridSpan w:val="3"/>
            <w:vMerge w:val="restart"/>
            <w:shd w:val="clear" w:color="auto" w:fill="auto"/>
            <w:noWrap/>
            <w:vAlign w:val="center"/>
            <w:hideMark/>
          </w:tcPr>
          <w:p w:rsidR="002E6FEF" w:rsidRPr="00CD714F" w:rsidRDefault="002E6FEF" w:rsidP="002E6FEF">
            <w:pPr>
              <w:widowControl/>
              <w:suppressAutoHyphens w:val="0"/>
              <w:autoSpaceDN/>
              <w:jc w:val="center"/>
              <w:textAlignment w:val="auto"/>
              <w:rPr>
                <w:rFonts w:asciiTheme="minorHAnsi" w:hAnsiTheme="minorHAnsi"/>
                <w:b/>
                <w:sz w:val="22"/>
                <w:szCs w:val="22"/>
              </w:rPr>
            </w:pPr>
            <w:r w:rsidRPr="00CD714F">
              <w:rPr>
                <w:rFonts w:asciiTheme="minorHAnsi" w:hAnsiTheme="minorHAnsi"/>
                <w:b/>
                <w:sz w:val="22"/>
                <w:szCs w:val="22"/>
              </w:rPr>
              <w:t>BLOQUE 43 ( TIPUTINI-TAMBOCOCHA)</w:t>
            </w:r>
          </w:p>
        </w:tc>
      </w:tr>
      <w:tr w:rsidR="002E6FEF" w:rsidRPr="00CD714F" w:rsidTr="00CD714F">
        <w:trPr>
          <w:cantSplit/>
          <w:trHeight w:val="300"/>
          <w:tblHeader/>
          <w:jc w:val="center"/>
        </w:trPr>
        <w:tc>
          <w:tcPr>
            <w:tcW w:w="8910" w:type="dxa"/>
            <w:gridSpan w:val="3"/>
            <w:vMerge/>
            <w:vAlign w:val="center"/>
            <w:hideMark/>
          </w:tcPr>
          <w:p w:rsidR="002E6FEF" w:rsidRPr="00CD714F" w:rsidRDefault="002E6FEF" w:rsidP="002E6FEF">
            <w:pPr>
              <w:widowControl/>
              <w:suppressAutoHyphens w:val="0"/>
              <w:autoSpaceDN/>
              <w:textAlignment w:val="auto"/>
              <w:rPr>
                <w:rFonts w:asciiTheme="minorHAnsi" w:hAnsiTheme="minorHAnsi"/>
                <w:b/>
                <w:sz w:val="22"/>
                <w:szCs w:val="22"/>
              </w:rPr>
            </w:pPr>
          </w:p>
        </w:tc>
      </w:tr>
      <w:tr w:rsidR="002E6FEF" w:rsidRPr="00CD714F" w:rsidTr="00CD714F">
        <w:trPr>
          <w:cantSplit/>
          <w:trHeight w:val="300"/>
          <w:tblHeader/>
          <w:jc w:val="center"/>
        </w:trPr>
        <w:tc>
          <w:tcPr>
            <w:tcW w:w="2925" w:type="dxa"/>
            <w:shd w:val="clear" w:color="auto" w:fill="auto"/>
            <w:vAlign w:val="bottom"/>
            <w:hideMark/>
          </w:tcPr>
          <w:p w:rsidR="002E6FEF" w:rsidRPr="00CD714F" w:rsidRDefault="002E6FEF" w:rsidP="002E6FEF">
            <w:pPr>
              <w:widowControl/>
              <w:suppressAutoHyphens w:val="0"/>
              <w:autoSpaceDN/>
              <w:jc w:val="center"/>
              <w:textAlignment w:val="auto"/>
              <w:rPr>
                <w:rFonts w:asciiTheme="minorHAnsi" w:hAnsiTheme="minorHAnsi"/>
                <w:b/>
                <w:sz w:val="22"/>
                <w:szCs w:val="22"/>
              </w:rPr>
            </w:pPr>
            <w:r w:rsidRPr="00CD714F">
              <w:rPr>
                <w:rFonts w:asciiTheme="minorHAnsi" w:hAnsiTheme="minorHAnsi"/>
                <w:b/>
                <w:sz w:val="22"/>
                <w:szCs w:val="22"/>
              </w:rPr>
              <w:t>TRAMITE</w:t>
            </w:r>
          </w:p>
        </w:tc>
        <w:tc>
          <w:tcPr>
            <w:tcW w:w="2915" w:type="dxa"/>
            <w:shd w:val="clear" w:color="auto" w:fill="auto"/>
            <w:vAlign w:val="bottom"/>
            <w:hideMark/>
          </w:tcPr>
          <w:p w:rsidR="002E6FEF" w:rsidRPr="00CD714F" w:rsidRDefault="002E6FEF" w:rsidP="002E6FEF">
            <w:pPr>
              <w:widowControl/>
              <w:suppressAutoHyphens w:val="0"/>
              <w:autoSpaceDN/>
              <w:jc w:val="center"/>
              <w:textAlignment w:val="auto"/>
              <w:rPr>
                <w:rFonts w:asciiTheme="minorHAnsi" w:hAnsiTheme="minorHAnsi"/>
                <w:b/>
                <w:sz w:val="22"/>
                <w:szCs w:val="22"/>
              </w:rPr>
            </w:pPr>
            <w:r w:rsidRPr="00CD714F">
              <w:rPr>
                <w:rFonts w:asciiTheme="minorHAnsi" w:hAnsiTheme="minorHAnsi"/>
                <w:b/>
                <w:sz w:val="22"/>
                <w:szCs w:val="22"/>
              </w:rPr>
              <w:t>PETROAMAZONAS EP</w:t>
            </w:r>
          </w:p>
        </w:tc>
        <w:tc>
          <w:tcPr>
            <w:tcW w:w="3070" w:type="dxa"/>
            <w:shd w:val="clear" w:color="auto" w:fill="auto"/>
            <w:vAlign w:val="bottom"/>
            <w:hideMark/>
          </w:tcPr>
          <w:p w:rsidR="002E6FEF" w:rsidRPr="00CD714F" w:rsidRDefault="002E6FEF" w:rsidP="002E6FEF">
            <w:pPr>
              <w:widowControl/>
              <w:suppressAutoHyphens w:val="0"/>
              <w:autoSpaceDN/>
              <w:jc w:val="center"/>
              <w:textAlignment w:val="auto"/>
              <w:rPr>
                <w:rFonts w:asciiTheme="minorHAnsi" w:hAnsiTheme="minorHAnsi"/>
                <w:b/>
                <w:sz w:val="22"/>
                <w:szCs w:val="22"/>
              </w:rPr>
            </w:pPr>
            <w:r w:rsidRPr="00CD714F">
              <w:rPr>
                <w:rFonts w:asciiTheme="minorHAnsi" w:hAnsiTheme="minorHAnsi"/>
                <w:b/>
                <w:sz w:val="22"/>
                <w:szCs w:val="22"/>
              </w:rPr>
              <w:t>MINISTERIO DE AMBIENTE</w:t>
            </w:r>
          </w:p>
        </w:tc>
      </w:tr>
      <w:tr w:rsidR="002E6FEF" w:rsidRPr="002E6FEF" w:rsidTr="00CD714F">
        <w:trPr>
          <w:cantSplit/>
          <w:trHeight w:val="975"/>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DESCARGAS LÍQUIDAS (AGUAS NEGRAS Y GRISES) I  TRIMESTRE 2016</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PAM-EP-SSAZ3-2016-04620 DE 23 DE MAYO DE 2016</w:t>
            </w:r>
            <w:r>
              <w:rPr>
                <w:rFonts w:asciiTheme="minorHAnsi" w:hAnsiTheme="minorHAnsi"/>
                <w:sz w:val="22"/>
                <w:szCs w:val="22"/>
              </w:rPr>
              <w:t xml:space="preserve"> </w:t>
            </w:r>
            <w:r w:rsidRPr="002E6FEF">
              <w:rPr>
                <w:rFonts w:asciiTheme="minorHAnsi" w:hAnsiTheme="minorHAnsi"/>
                <w:b/>
                <w:sz w:val="22"/>
                <w:szCs w:val="22"/>
              </w:rPr>
              <w:t>(RESPALDO 8)</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MAE-SCA-2016-1544 DE 28 DE JUNIO DE 2016</w:t>
            </w:r>
            <w:r>
              <w:rPr>
                <w:rFonts w:asciiTheme="minorHAnsi" w:hAnsiTheme="minorHAnsi"/>
                <w:sz w:val="22"/>
                <w:szCs w:val="22"/>
              </w:rPr>
              <w:t xml:space="preserve"> </w:t>
            </w:r>
            <w:r w:rsidRPr="002E6FEF">
              <w:rPr>
                <w:rFonts w:asciiTheme="minorHAnsi" w:hAnsiTheme="minorHAnsi"/>
                <w:b/>
                <w:sz w:val="22"/>
                <w:szCs w:val="22"/>
              </w:rPr>
              <w:t>(RESPALDO 9)</w:t>
            </w:r>
          </w:p>
        </w:tc>
      </w:tr>
      <w:tr w:rsidR="002E6FEF" w:rsidRPr="002E6FEF" w:rsidTr="00CD714F">
        <w:trPr>
          <w:cantSplit/>
          <w:trHeight w:val="990"/>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DESCARGAS LÍQUIDAS (AGUAS NEGRAS Y GRISES)  II TRIMESTRE DEL 2016</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PAM-EP-SSA-2016-0216-OFI DE 25 DE AGOSTO DE 2016</w:t>
            </w:r>
            <w:r>
              <w:rPr>
                <w:rFonts w:asciiTheme="minorHAnsi" w:hAnsiTheme="minorHAnsi"/>
                <w:sz w:val="22"/>
                <w:szCs w:val="22"/>
              </w:rPr>
              <w:t xml:space="preserve"> </w:t>
            </w:r>
            <w:r w:rsidRPr="002E6FEF">
              <w:rPr>
                <w:rFonts w:asciiTheme="minorHAnsi" w:hAnsiTheme="minorHAnsi"/>
                <w:b/>
                <w:sz w:val="22"/>
                <w:szCs w:val="22"/>
              </w:rPr>
              <w:t>(RESPALDO 10)</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MAE-SCA-2016-2371 DE 27 DE SEPTIEMBRE DE 2016</w:t>
            </w:r>
            <w:r>
              <w:rPr>
                <w:rFonts w:asciiTheme="minorHAnsi" w:hAnsiTheme="minorHAnsi"/>
                <w:sz w:val="22"/>
                <w:szCs w:val="22"/>
              </w:rPr>
              <w:t xml:space="preserve"> </w:t>
            </w:r>
            <w:r w:rsidRPr="002E6FEF">
              <w:rPr>
                <w:rFonts w:asciiTheme="minorHAnsi" w:hAnsiTheme="minorHAnsi"/>
                <w:b/>
                <w:sz w:val="22"/>
                <w:szCs w:val="22"/>
              </w:rPr>
              <w:t>(RESPALDO 11)</w:t>
            </w:r>
          </w:p>
        </w:tc>
      </w:tr>
      <w:tr w:rsidR="002E6FEF" w:rsidRPr="002E6FEF" w:rsidTr="00CD714F">
        <w:trPr>
          <w:cantSplit/>
          <w:trHeight w:val="945"/>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EMISIONES A LA ATMÓSFERA, I TRIMESTRE DEL 2016</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PAM-EP-SSAZ3-2016-04619 DE 23 DE MAYO DE 2016</w:t>
            </w:r>
            <w:r>
              <w:rPr>
                <w:rFonts w:asciiTheme="minorHAnsi" w:hAnsiTheme="minorHAnsi"/>
                <w:sz w:val="22"/>
                <w:szCs w:val="22"/>
              </w:rPr>
              <w:t xml:space="preserve"> </w:t>
            </w:r>
            <w:r w:rsidRPr="002E6FEF">
              <w:rPr>
                <w:rFonts w:asciiTheme="minorHAnsi" w:hAnsiTheme="minorHAnsi"/>
                <w:b/>
                <w:sz w:val="22"/>
                <w:szCs w:val="22"/>
              </w:rPr>
              <w:t>(RESPALDO 12)</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MAE-SCA-2016-1544 DE 28 DE JUNIO DE 2016</w:t>
            </w:r>
            <w:r>
              <w:rPr>
                <w:rFonts w:asciiTheme="minorHAnsi" w:hAnsiTheme="minorHAnsi"/>
                <w:sz w:val="22"/>
                <w:szCs w:val="22"/>
              </w:rPr>
              <w:t xml:space="preserve"> </w:t>
            </w:r>
            <w:r w:rsidRPr="002E6FEF">
              <w:rPr>
                <w:rFonts w:asciiTheme="minorHAnsi" w:hAnsiTheme="minorHAnsi"/>
                <w:b/>
                <w:sz w:val="22"/>
                <w:szCs w:val="22"/>
              </w:rPr>
              <w:t>(RESPALDO 9)</w:t>
            </w:r>
          </w:p>
        </w:tc>
      </w:tr>
      <w:tr w:rsidR="002E6FEF" w:rsidRPr="002E6FEF" w:rsidTr="00CD714F">
        <w:trPr>
          <w:cantSplit/>
          <w:trHeight w:val="975"/>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EMISIONES A LA ATMÓSFERA, II TRIMESTRE DEL 2016</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PAM-EP-SSA-2016-0214-OFI DE 25 DE AGOSTO DE 2016</w:t>
            </w:r>
            <w:r>
              <w:rPr>
                <w:rFonts w:asciiTheme="minorHAnsi" w:hAnsiTheme="minorHAnsi"/>
                <w:sz w:val="22"/>
                <w:szCs w:val="22"/>
              </w:rPr>
              <w:t xml:space="preserve"> </w:t>
            </w:r>
            <w:r w:rsidRPr="002E6FEF">
              <w:rPr>
                <w:rFonts w:asciiTheme="minorHAnsi" w:hAnsiTheme="minorHAnsi"/>
                <w:b/>
                <w:sz w:val="22"/>
                <w:szCs w:val="22"/>
              </w:rPr>
              <w:t>(RESPALDO 13)</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MAE-SCA-2016-2371 DE 27 DE SEPTIEMBRE DE 2016</w:t>
            </w:r>
            <w:r>
              <w:rPr>
                <w:rFonts w:asciiTheme="minorHAnsi" w:hAnsiTheme="minorHAnsi"/>
                <w:sz w:val="22"/>
                <w:szCs w:val="22"/>
              </w:rPr>
              <w:t xml:space="preserve"> </w:t>
            </w:r>
            <w:r w:rsidRPr="002E6FEF">
              <w:rPr>
                <w:rFonts w:asciiTheme="minorHAnsi" w:hAnsiTheme="minorHAnsi"/>
                <w:b/>
                <w:sz w:val="22"/>
                <w:szCs w:val="22"/>
              </w:rPr>
              <w:t>(RESPALDO 11)</w:t>
            </w:r>
          </w:p>
        </w:tc>
      </w:tr>
      <w:tr w:rsidR="002E6FEF" w:rsidRPr="002E6FEF" w:rsidTr="00CD714F">
        <w:trPr>
          <w:cantSplit/>
          <w:trHeight w:val="1020"/>
          <w:jc w:val="center"/>
        </w:trPr>
        <w:tc>
          <w:tcPr>
            <w:tcW w:w="2925" w:type="dxa"/>
            <w:vMerge w:val="restart"/>
            <w:shd w:val="clear" w:color="auto" w:fill="auto"/>
            <w:vAlign w:val="center"/>
            <w:hideMark/>
          </w:tcPr>
          <w:p w:rsidR="002E6FEF" w:rsidRPr="002E6FEF" w:rsidRDefault="002E6FEF" w:rsidP="002E6FEF">
            <w:pPr>
              <w:widowControl/>
              <w:suppressAutoHyphens w:val="0"/>
              <w:autoSpaceDN/>
              <w:textAlignment w:val="auto"/>
              <w:rPr>
                <w:rFonts w:asciiTheme="minorHAnsi" w:hAnsiTheme="minorHAnsi"/>
                <w:sz w:val="22"/>
                <w:szCs w:val="22"/>
              </w:rPr>
            </w:pPr>
            <w:r w:rsidRPr="002E6FEF">
              <w:rPr>
                <w:rFonts w:asciiTheme="minorHAnsi" w:hAnsiTheme="minorHAnsi"/>
                <w:sz w:val="22"/>
                <w:szCs w:val="22"/>
              </w:rPr>
              <w:lastRenderedPageBreak/>
              <w:t>MONITOREO:BIÓTICO DE FLORA Y FAUNA DURANTE Y DESPUÉS DE LA FASE CONSTRUCTIVA. SEGUNDA CAMPAÑA DEL AÑO 2015</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PAM-EP-SSAZ3-2016-03121 DE 07 DE ABRIL DE 2016</w:t>
            </w:r>
            <w:r>
              <w:rPr>
                <w:rFonts w:asciiTheme="minorHAnsi" w:hAnsiTheme="minorHAnsi"/>
                <w:sz w:val="22"/>
                <w:szCs w:val="22"/>
              </w:rPr>
              <w:t xml:space="preserve"> </w:t>
            </w:r>
            <w:r w:rsidRPr="002E6FEF">
              <w:rPr>
                <w:rFonts w:asciiTheme="minorHAnsi" w:hAnsiTheme="minorHAnsi"/>
                <w:b/>
                <w:sz w:val="22"/>
                <w:szCs w:val="22"/>
              </w:rPr>
              <w:t>(RESPALDO 14)</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MAE-DNCA-2016-2521 DE 25 DE AGOSTO DE 2016</w:t>
            </w:r>
            <w:r>
              <w:rPr>
                <w:rFonts w:asciiTheme="minorHAnsi" w:hAnsiTheme="minorHAnsi"/>
                <w:sz w:val="22"/>
                <w:szCs w:val="22"/>
              </w:rPr>
              <w:t xml:space="preserve"> </w:t>
            </w:r>
            <w:r w:rsidRPr="002E6FEF">
              <w:rPr>
                <w:rFonts w:asciiTheme="minorHAnsi" w:hAnsiTheme="minorHAnsi"/>
                <w:b/>
                <w:sz w:val="22"/>
                <w:szCs w:val="22"/>
              </w:rPr>
              <w:t>(RESPALDO 15)</w:t>
            </w:r>
          </w:p>
        </w:tc>
      </w:tr>
      <w:tr w:rsidR="002E6FEF" w:rsidRPr="002E6FEF" w:rsidTr="00CD714F">
        <w:trPr>
          <w:cantSplit/>
          <w:trHeight w:val="780"/>
          <w:jc w:val="center"/>
        </w:trPr>
        <w:tc>
          <w:tcPr>
            <w:tcW w:w="2925" w:type="dxa"/>
            <w:vMerge/>
            <w:vAlign w:val="center"/>
            <w:hideMark/>
          </w:tcPr>
          <w:p w:rsidR="002E6FEF" w:rsidRPr="002E6FEF" w:rsidRDefault="002E6FEF" w:rsidP="002E6FEF">
            <w:pPr>
              <w:widowControl/>
              <w:suppressAutoHyphens w:val="0"/>
              <w:autoSpaceDN/>
              <w:textAlignment w:val="auto"/>
              <w:rPr>
                <w:rFonts w:asciiTheme="minorHAnsi" w:hAnsiTheme="minorHAnsi"/>
                <w:sz w:val="22"/>
                <w:szCs w:val="22"/>
              </w:rPr>
            </w:pP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PAM-SSA-2016-0298-OFI 08  DE SEPTIEMBRE DE 2016</w:t>
            </w:r>
            <w:r>
              <w:rPr>
                <w:rFonts w:asciiTheme="minorHAnsi" w:hAnsiTheme="minorHAnsi"/>
                <w:sz w:val="22"/>
                <w:szCs w:val="22"/>
              </w:rPr>
              <w:t xml:space="preserve"> </w:t>
            </w:r>
            <w:r w:rsidRPr="002E6FEF">
              <w:rPr>
                <w:rFonts w:asciiTheme="minorHAnsi" w:hAnsiTheme="minorHAnsi"/>
                <w:b/>
                <w:sz w:val="22"/>
                <w:szCs w:val="22"/>
              </w:rPr>
              <w:t>(RESPALDO 16)</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MAE-SCA-2016-2479 DE 10 DE OCTUBRE DE 2016</w:t>
            </w:r>
            <w:r>
              <w:rPr>
                <w:rFonts w:asciiTheme="minorHAnsi" w:hAnsiTheme="minorHAnsi"/>
                <w:sz w:val="22"/>
                <w:szCs w:val="22"/>
              </w:rPr>
              <w:t xml:space="preserve"> </w:t>
            </w:r>
            <w:r w:rsidRPr="002E6FEF">
              <w:rPr>
                <w:rFonts w:asciiTheme="minorHAnsi" w:hAnsiTheme="minorHAnsi"/>
                <w:b/>
                <w:sz w:val="22"/>
                <w:szCs w:val="22"/>
              </w:rPr>
              <w:t>(RESPALDO 17)</w:t>
            </w:r>
          </w:p>
        </w:tc>
      </w:tr>
      <w:tr w:rsidR="002E6FEF" w:rsidRPr="002E6FEF" w:rsidTr="00CD714F">
        <w:trPr>
          <w:cantSplit/>
          <w:trHeight w:val="1425"/>
          <w:jc w:val="center"/>
        </w:trPr>
        <w:tc>
          <w:tcPr>
            <w:tcW w:w="2925" w:type="dxa"/>
            <w:vMerge w:val="restart"/>
            <w:shd w:val="clear" w:color="auto" w:fill="auto"/>
            <w:vAlign w:val="center"/>
            <w:hideMark/>
          </w:tcPr>
          <w:p w:rsidR="002E6FEF" w:rsidRPr="002E6FEF" w:rsidRDefault="002E6FEF" w:rsidP="002E6FEF">
            <w:pPr>
              <w:widowControl/>
              <w:suppressAutoHyphens w:val="0"/>
              <w:autoSpaceDN/>
              <w:textAlignment w:val="auto"/>
              <w:rPr>
                <w:rFonts w:asciiTheme="minorHAnsi" w:hAnsiTheme="minorHAnsi"/>
                <w:sz w:val="22"/>
                <w:szCs w:val="22"/>
              </w:rPr>
            </w:pPr>
            <w:r w:rsidRPr="002E6FEF">
              <w:rPr>
                <w:rFonts w:asciiTheme="minorHAnsi" w:hAnsiTheme="minorHAnsi"/>
                <w:sz w:val="22"/>
                <w:szCs w:val="22"/>
              </w:rPr>
              <w:t>MONITOREO:BIÓTICO DE FLORA Y FAUNA DURANTE Y DESPUÉS DE LA FASE CONSTRUCTIVA, TERCERA CAMPAÑA DEL AÑO 2015.</w:t>
            </w:r>
          </w:p>
        </w:tc>
        <w:tc>
          <w:tcPr>
            <w:tcW w:w="2915" w:type="dxa"/>
            <w:shd w:val="clear" w:color="auto" w:fill="auto"/>
            <w:vAlign w:val="center"/>
            <w:hideMark/>
          </w:tcPr>
          <w:p w:rsidR="002E6FEF" w:rsidRPr="002E6FEF" w:rsidRDefault="002E6FEF" w:rsidP="002E6FEF">
            <w:pPr>
              <w:widowControl/>
              <w:suppressAutoHyphens w:val="0"/>
              <w:autoSpaceDN/>
              <w:textAlignment w:val="auto"/>
              <w:rPr>
                <w:rFonts w:asciiTheme="minorHAnsi" w:hAnsiTheme="minorHAnsi"/>
                <w:sz w:val="22"/>
                <w:szCs w:val="22"/>
              </w:rPr>
            </w:pPr>
            <w:r w:rsidRPr="002E6FEF">
              <w:rPr>
                <w:rFonts w:asciiTheme="minorHAnsi" w:hAnsiTheme="minorHAnsi"/>
                <w:sz w:val="22"/>
                <w:szCs w:val="22"/>
              </w:rPr>
              <w:t>PAM-EP-SSAZ3-2016-02864 DE 30 DE MARZO DE 2016</w:t>
            </w:r>
            <w:r>
              <w:rPr>
                <w:rFonts w:asciiTheme="minorHAnsi" w:hAnsiTheme="minorHAnsi"/>
                <w:sz w:val="22"/>
                <w:szCs w:val="22"/>
              </w:rPr>
              <w:t xml:space="preserve"> </w:t>
            </w:r>
            <w:r w:rsidRPr="002E6FEF">
              <w:rPr>
                <w:rFonts w:asciiTheme="minorHAnsi" w:hAnsiTheme="minorHAnsi"/>
                <w:b/>
                <w:sz w:val="22"/>
                <w:szCs w:val="22"/>
              </w:rPr>
              <w:t>(RESPALDO 18)</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MAE-DNCA-2016-2577 DE 01 DE SEPTIEMBRE DE 2016</w:t>
            </w:r>
            <w:r>
              <w:rPr>
                <w:rFonts w:asciiTheme="minorHAnsi" w:hAnsiTheme="minorHAnsi"/>
                <w:sz w:val="22"/>
                <w:szCs w:val="22"/>
              </w:rPr>
              <w:t xml:space="preserve"> </w:t>
            </w:r>
            <w:r w:rsidRPr="002E6FEF">
              <w:rPr>
                <w:rFonts w:asciiTheme="minorHAnsi" w:hAnsiTheme="minorHAnsi"/>
                <w:b/>
                <w:sz w:val="22"/>
                <w:szCs w:val="22"/>
              </w:rPr>
              <w:t>(RESPALDO 19)</w:t>
            </w:r>
          </w:p>
        </w:tc>
      </w:tr>
      <w:tr w:rsidR="002E6FEF" w:rsidRPr="002E6FEF" w:rsidTr="00CD714F">
        <w:trPr>
          <w:cantSplit/>
          <w:trHeight w:val="1425"/>
          <w:jc w:val="center"/>
        </w:trPr>
        <w:tc>
          <w:tcPr>
            <w:tcW w:w="2925" w:type="dxa"/>
            <w:vMerge/>
            <w:vAlign w:val="center"/>
            <w:hideMark/>
          </w:tcPr>
          <w:p w:rsidR="002E6FEF" w:rsidRPr="002E6FEF" w:rsidRDefault="002E6FEF" w:rsidP="002E6FEF">
            <w:pPr>
              <w:widowControl/>
              <w:suppressAutoHyphens w:val="0"/>
              <w:autoSpaceDN/>
              <w:textAlignment w:val="auto"/>
              <w:rPr>
                <w:rFonts w:asciiTheme="minorHAnsi" w:hAnsiTheme="minorHAnsi"/>
                <w:sz w:val="22"/>
                <w:szCs w:val="22"/>
              </w:rPr>
            </w:pPr>
          </w:p>
        </w:tc>
        <w:tc>
          <w:tcPr>
            <w:tcW w:w="2915"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PAM-SSA-2016-0319-OFI DE 14 DE SEPTIEMBRE DE 2016</w:t>
            </w:r>
            <w:r>
              <w:rPr>
                <w:rFonts w:asciiTheme="minorHAnsi" w:hAnsiTheme="minorHAnsi"/>
                <w:sz w:val="22"/>
                <w:szCs w:val="22"/>
              </w:rPr>
              <w:t xml:space="preserve"> </w:t>
            </w:r>
            <w:r w:rsidRPr="002E6FEF">
              <w:rPr>
                <w:rFonts w:asciiTheme="minorHAnsi" w:hAnsiTheme="minorHAnsi"/>
                <w:b/>
                <w:sz w:val="22"/>
                <w:szCs w:val="22"/>
              </w:rPr>
              <w:t>(RESPALDO 20)</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MAE-DNCA-2016-3067 DE 09 DE OCTUBRE DE 2016</w:t>
            </w:r>
            <w:r>
              <w:rPr>
                <w:rFonts w:asciiTheme="minorHAnsi" w:hAnsiTheme="minorHAnsi"/>
                <w:sz w:val="22"/>
                <w:szCs w:val="22"/>
              </w:rPr>
              <w:t xml:space="preserve"> </w:t>
            </w:r>
            <w:r w:rsidRPr="002E6FEF">
              <w:rPr>
                <w:rFonts w:asciiTheme="minorHAnsi" w:hAnsiTheme="minorHAnsi"/>
                <w:b/>
                <w:sz w:val="22"/>
                <w:szCs w:val="22"/>
              </w:rPr>
              <w:t>(RESPALDO 21)</w:t>
            </w:r>
          </w:p>
        </w:tc>
      </w:tr>
      <w:tr w:rsidR="002E6FEF" w:rsidRPr="002E6FEF" w:rsidTr="00CD714F">
        <w:trPr>
          <w:cantSplit/>
          <w:trHeight w:val="1890"/>
          <w:jc w:val="center"/>
        </w:trPr>
        <w:tc>
          <w:tcPr>
            <w:tcW w:w="2925" w:type="dxa"/>
            <w:shd w:val="clear" w:color="auto" w:fill="auto"/>
            <w:vAlign w:val="center"/>
            <w:hideMark/>
          </w:tcPr>
          <w:p w:rsidR="002E6FEF" w:rsidRPr="002E6FEF" w:rsidRDefault="002E6FEF" w:rsidP="002E6FEF">
            <w:pPr>
              <w:widowControl/>
              <w:suppressAutoHyphens w:val="0"/>
              <w:autoSpaceDN/>
              <w:textAlignment w:val="auto"/>
              <w:rPr>
                <w:rFonts w:asciiTheme="minorHAnsi" w:hAnsiTheme="minorHAnsi"/>
                <w:sz w:val="22"/>
                <w:szCs w:val="22"/>
              </w:rPr>
            </w:pPr>
            <w:r w:rsidRPr="002E6FEF">
              <w:rPr>
                <w:rFonts w:asciiTheme="minorHAnsi" w:hAnsiTheme="minorHAnsi"/>
                <w:sz w:val="22"/>
                <w:szCs w:val="22"/>
              </w:rPr>
              <w:t>MONITOREO: BIÓTICO DE FLORA Y FAUNA DURANTE Y DÉSPUES DE LA FASE CONSTRUCTIVA, PRIMERA CAMPAÑA DEL AÑO 2016.</w:t>
            </w:r>
          </w:p>
        </w:tc>
        <w:tc>
          <w:tcPr>
            <w:tcW w:w="2915" w:type="dxa"/>
            <w:shd w:val="clear" w:color="auto" w:fill="auto"/>
            <w:vAlign w:val="center"/>
            <w:hideMark/>
          </w:tcPr>
          <w:p w:rsidR="002E6FEF" w:rsidRPr="002E6FEF" w:rsidRDefault="002E6FEF" w:rsidP="002E6FEF">
            <w:pPr>
              <w:widowControl/>
              <w:suppressAutoHyphens w:val="0"/>
              <w:autoSpaceDN/>
              <w:textAlignment w:val="auto"/>
              <w:rPr>
                <w:rFonts w:asciiTheme="minorHAnsi" w:hAnsiTheme="minorHAnsi"/>
                <w:sz w:val="22"/>
                <w:szCs w:val="22"/>
              </w:rPr>
            </w:pPr>
            <w:r w:rsidRPr="002E6FEF">
              <w:rPr>
                <w:rFonts w:asciiTheme="minorHAnsi" w:hAnsiTheme="minorHAnsi"/>
                <w:sz w:val="22"/>
                <w:szCs w:val="22"/>
              </w:rPr>
              <w:t>PAM-EP-SSA-2016-0188-OFI DE 17 DE AGOSTO DE 2016</w:t>
            </w:r>
            <w:r>
              <w:rPr>
                <w:rFonts w:asciiTheme="minorHAnsi" w:hAnsiTheme="minorHAnsi"/>
                <w:sz w:val="22"/>
                <w:szCs w:val="22"/>
              </w:rPr>
              <w:t xml:space="preserve"> </w:t>
            </w:r>
            <w:r w:rsidRPr="002E6FEF">
              <w:rPr>
                <w:rFonts w:asciiTheme="minorHAnsi" w:hAnsiTheme="minorHAnsi"/>
                <w:b/>
                <w:sz w:val="22"/>
                <w:szCs w:val="22"/>
              </w:rPr>
              <w:t>(RESPALDO 22)</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MAE-DNCA-2016-3075 DE 09 DE OCTUBRE DE 2016</w:t>
            </w:r>
            <w:r>
              <w:rPr>
                <w:rFonts w:asciiTheme="minorHAnsi" w:hAnsiTheme="minorHAnsi"/>
                <w:sz w:val="22"/>
                <w:szCs w:val="22"/>
              </w:rPr>
              <w:t xml:space="preserve"> </w:t>
            </w:r>
            <w:r w:rsidRPr="002E6FEF">
              <w:rPr>
                <w:rFonts w:asciiTheme="minorHAnsi" w:hAnsiTheme="minorHAnsi"/>
                <w:b/>
                <w:sz w:val="22"/>
                <w:szCs w:val="22"/>
              </w:rPr>
              <w:t>(RESPALDO 23)</w:t>
            </w:r>
          </w:p>
        </w:tc>
      </w:tr>
      <w:tr w:rsidR="002E6FEF" w:rsidRPr="002E6FEF" w:rsidTr="00CD714F">
        <w:trPr>
          <w:cantSplit/>
          <w:trHeight w:val="1785"/>
          <w:jc w:val="center"/>
        </w:trPr>
        <w:tc>
          <w:tcPr>
            <w:tcW w:w="2925" w:type="dxa"/>
            <w:shd w:val="clear" w:color="auto" w:fill="auto"/>
            <w:vAlign w:val="center"/>
            <w:hideMark/>
          </w:tcPr>
          <w:p w:rsidR="002E6FEF" w:rsidRPr="002E6FEF" w:rsidRDefault="002E6FEF" w:rsidP="002E6FEF">
            <w:pPr>
              <w:widowControl/>
              <w:suppressAutoHyphens w:val="0"/>
              <w:autoSpaceDN/>
              <w:textAlignment w:val="auto"/>
              <w:rPr>
                <w:rFonts w:asciiTheme="minorHAnsi" w:hAnsiTheme="minorHAnsi"/>
                <w:sz w:val="22"/>
                <w:szCs w:val="22"/>
              </w:rPr>
            </w:pPr>
            <w:r w:rsidRPr="002E6FEF">
              <w:rPr>
                <w:rFonts w:asciiTheme="minorHAnsi" w:hAnsiTheme="minorHAnsi"/>
                <w:sz w:val="22"/>
                <w:szCs w:val="22"/>
              </w:rPr>
              <w:t>INFORME DE AVANCE DE PROCESO DE REVEGETACIÓN EN LA EJECUCIÓN DEL PROYECTO DE DESARROLLO Y PRODUCCIÓN DEL BLOQUE 43 TAMBOCOCHA TIPUTINI.</w:t>
            </w:r>
          </w:p>
        </w:tc>
        <w:tc>
          <w:tcPr>
            <w:tcW w:w="2915" w:type="dxa"/>
            <w:shd w:val="clear" w:color="auto" w:fill="auto"/>
            <w:vAlign w:val="center"/>
            <w:hideMark/>
          </w:tcPr>
          <w:p w:rsidR="002E6FEF" w:rsidRPr="002E6FEF" w:rsidRDefault="002E6FEF" w:rsidP="002E6FEF">
            <w:pPr>
              <w:widowControl/>
              <w:suppressAutoHyphens w:val="0"/>
              <w:autoSpaceDN/>
              <w:textAlignment w:val="auto"/>
              <w:rPr>
                <w:rFonts w:asciiTheme="minorHAnsi" w:hAnsiTheme="minorHAnsi"/>
                <w:sz w:val="22"/>
                <w:szCs w:val="22"/>
              </w:rPr>
            </w:pPr>
            <w:r w:rsidRPr="002E6FEF">
              <w:rPr>
                <w:rFonts w:asciiTheme="minorHAnsi" w:hAnsiTheme="minorHAnsi"/>
                <w:sz w:val="22"/>
                <w:szCs w:val="22"/>
              </w:rPr>
              <w:t>PAM-EP-SSAZ3-2016-03715 DE 25 DE ABRIL DE 2016.</w:t>
            </w:r>
            <w:r>
              <w:rPr>
                <w:rFonts w:asciiTheme="minorHAnsi" w:hAnsiTheme="minorHAnsi"/>
                <w:sz w:val="22"/>
                <w:szCs w:val="22"/>
              </w:rPr>
              <w:t xml:space="preserve"> </w:t>
            </w:r>
            <w:r w:rsidRPr="002E6FEF">
              <w:rPr>
                <w:rFonts w:asciiTheme="minorHAnsi" w:hAnsiTheme="minorHAnsi"/>
                <w:b/>
                <w:sz w:val="22"/>
                <w:szCs w:val="22"/>
              </w:rPr>
              <w:t>(RESPALDO 24)</w:t>
            </w:r>
          </w:p>
        </w:tc>
        <w:tc>
          <w:tcPr>
            <w:tcW w:w="3070" w:type="dxa"/>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MAE-SCA-2016-2285 DE 08 DE SEPTIEMBRE DE 2016</w:t>
            </w:r>
            <w:r>
              <w:rPr>
                <w:rFonts w:asciiTheme="minorHAnsi" w:hAnsiTheme="minorHAnsi"/>
                <w:sz w:val="22"/>
                <w:szCs w:val="22"/>
              </w:rPr>
              <w:t xml:space="preserve"> </w:t>
            </w:r>
            <w:r w:rsidRPr="002E6FEF">
              <w:rPr>
                <w:rFonts w:asciiTheme="minorHAnsi" w:hAnsiTheme="minorHAnsi"/>
                <w:b/>
                <w:sz w:val="22"/>
                <w:szCs w:val="22"/>
              </w:rPr>
              <w:t>(RESPALDO 25)</w:t>
            </w:r>
          </w:p>
        </w:tc>
      </w:tr>
      <w:tr w:rsidR="002E6FEF" w:rsidRPr="002E6FEF" w:rsidTr="00CD714F">
        <w:trPr>
          <w:cantSplit/>
          <w:trHeight w:val="1935"/>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MONITOREO AMBIENTAL DE EMISIONES A LA ATMÓSFERA DE FUENTES FIJAS DE COMBUSTIÓN,  DESCARGAS LÍQUIDAS Y RUIDO AMBIENTE CORRESPONDIENTE A LA FASE DE PERFORACIÓN DEL RIG 248 EN EL  POZOTPTC-002, DE LOS MESES MARZO Y ABRIL</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PAM-SSA-2016-0118-OFI DE10 DE AGOSTO DE 2016</w:t>
            </w:r>
            <w:r>
              <w:rPr>
                <w:rFonts w:asciiTheme="minorHAnsi" w:hAnsiTheme="minorHAnsi"/>
                <w:sz w:val="22"/>
                <w:szCs w:val="22"/>
              </w:rPr>
              <w:t xml:space="preserve"> </w:t>
            </w:r>
            <w:r w:rsidRPr="002E6FEF">
              <w:rPr>
                <w:rFonts w:asciiTheme="minorHAnsi" w:hAnsiTheme="minorHAnsi"/>
                <w:b/>
                <w:sz w:val="22"/>
                <w:szCs w:val="22"/>
              </w:rPr>
              <w:t>(RESPALDO 26)</w:t>
            </w:r>
          </w:p>
        </w:tc>
        <w:tc>
          <w:tcPr>
            <w:tcW w:w="3070" w:type="dxa"/>
            <w:vMerge w:val="restart"/>
            <w:shd w:val="clear" w:color="auto" w:fill="auto"/>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r w:rsidRPr="002E6FEF">
              <w:rPr>
                <w:rFonts w:asciiTheme="minorHAnsi" w:hAnsiTheme="minorHAnsi"/>
                <w:sz w:val="22"/>
                <w:szCs w:val="22"/>
              </w:rPr>
              <w:t>MAE-SCA-2016-2478 DE 10 DE OCTUBRE DE 2016</w:t>
            </w:r>
            <w:r>
              <w:rPr>
                <w:rFonts w:asciiTheme="minorHAnsi" w:hAnsiTheme="minorHAnsi"/>
                <w:sz w:val="22"/>
                <w:szCs w:val="22"/>
              </w:rPr>
              <w:t xml:space="preserve"> </w:t>
            </w:r>
            <w:r w:rsidRPr="002E6FEF">
              <w:rPr>
                <w:rFonts w:asciiTheme="minorHAnsi" w:hAnsiTheme="minorHAnsi"/>
                <w:b/>
                <w:sz w:val="22"/>
                <w:szCs w:val="22"/>
              </w:rPr>
              <w:t>(RESPALDO 33)</w:t>
            </w:r>
          </w:p>
        </w:tc>
      </w:tr>
      <w:tr w:rsidR="002E6FEF" w:rsidRPr="002E6FEF" w:rsidTr="00CD714F">
        <w:trPr>
          <w:cantSplit/>
          <w:trHeight w:val="1890"/>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lastRenderedPageBreak/>
              <w:t>MONITOREO AMBIENTAL DE EMISIONES A LA ATMÓSFERA DE FUENTES FIJAS DE COMBUSTIÓN, DESCARGAS LÍQUIDAS Y RUIDO AMBIENTE CORRESPONDIENTE A LA FASE DE PERFORACIÓN DEL RIG 248 EN EL  POZOTPTC-003, DE LOS MESES ABRIL Y MAYO</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PAM-SSA-2016-0119-OFI DE10 DE AGOSTO DE 2016</w:t>
            </w:r>
            <w:r>
              <w:rPr>
                <w:rFonts w:asciiTheme="minorHAnsi" w:hAnsiTheme="minorHAnsi"/>
                <w:sz w:val="22"/>
                <w:szCs w:val="22"/>
              </w:rPr>
              <w:t xml:space="preserve"> </w:t>
            </w:r>
            <w:r w:rsidRPr="002E6FEF">
              <w:rPr>
                <w:rFonts w:asciiTheme="minorHAnsi" w:hAnsiTheme="minorHAnsi"/>
                <w:b/>
                <w:sz w:val="22"/>
                <w:szCs w:val="22"/>
              </w:rPr>
              <w:t>(RESPALDO 27)</w:t>
            </w:r>
          </w:p>
        </w:tc>
        <w:tc>
          <w:tcPr>
            <w:tcW w:w="3070" w:type="dxa"/>
            <w:vMerge/>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p>
        </w:tc>
      </w:tr>
      <w:tr w:rsidR="002E6FEF" w:rsidRPr="002E6FEF" w:rsidTr="00CD714F">
        <w:trPr>
          <w:cantSplit/>
          <w:trHeight w:val="1530"/>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MONITOREO AMBIENTAL DE EMISIONES A LA ATMÓSFERA DE FUENTES FIJAS DE COMBUSTIÓN, DESCARGAS LÍQUIDAS Y RUIDO AMBIENTE CORRESPONDIENTE A LA FASE DE PERFORACIÓN DEL RIG 248 EN EL  POZOTPTC-004, DEL MES DE MAYO</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PAM-SSA-2016-0123-OFI DE 10 DE AGOSTO DE 2016</w:t>
            </w:r>
            <w:r>
              <w:rPr>
                <w:rFonts w:asciiTheme="minorHAnsi" w:hAnsiTheme="minorHAnsi"/>
                <w:sz w:val="22"/>
                <w:szCs w:val="22"/>
              </w:rPr>
              <w:t xml:space="preserve"> </w:t>
            </w:r>
            <w:r w:rsidRPr="002E6FEF">
              <w:rPr>
                <w:rFonts w:asciiTheme="minorHAnsi" w:hAnsiTheme="minorHAnsi"/>
                <w:b/>
                <w:sz w:val="22"/>
                <w:szCs w:val="22"/>
              </w:rPr>
              <w:t>(RESPALDO 28)</w:t>
            </w:r>
          </w:p>
        </w:tc>
        <w:tc>
          <w:tcPr>
            <w:tcW w:w="3070" w:type="dxa"/>
            <w:vMerge/>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p>
        </w:tc>
      </w:tr>
      <w:tr w:rsidR="002E6FEF" w:rsidRPr="002E6FEF" w:rsidTr="00CD714F">
        <w:trPr>
          <w:cantSplit/>
          <w:trHeight w:val="1785"/>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MONITOREO AMBIENTAL DE EMISIONES A LA ATMÓSFERA DE FUENTES FIJAS DE COMBUSTIÓN, DESCARGAS LÍQUIDAS Y RUIDO AMBIENTE CORRESPONDIENTE A LA FASE DE PERFORACIÓN DEL RIG 248 EN EL  POZOTPTC-005, DE LOS MESES MAYO Y JUNIO</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PAM-SSA-2016-0125-OFI DE 10 DE AGOSTO DE 2016</w:t>
            </w:r>
            <w:r>
              <w:rPr>
                <w:rFonts w:asciiTheme="minorHAnsi" w:hAnsiTheme="minorHAnsi"/>
                <w:sz w:val="22"/>
                <w:szCs w:val="22"/>
              </w:rPr>
              <w:t xml:space="preserve"> </w:t>
            </w:r>
            <w:r w:rsidRPr="002E6FEF">
              <w:rPr>
                <w:rFonts w:asciiTheme="minorHAnsi" w:hAnsiTheme="minorHAnsi"/>
                <w:b/>
                <w:sz w:val="22"/>
                <w:szCs w:val="22"/>
              </w:rPr>
              <w:t>(RESPALDO 29)</w:t>
            </w:r>
          </w:p>
        </w:tc>
        <w:tc>
          <w:tcPr>
            <w:tcW w:w="3070" w:type="dxa"/>
            <w:vMerge/>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p>
        </w:tc>
      </w:tr>
      <w:tr w:rsidR="002E6FEF" w:rsidRPr="002E6FEF" w:rsidTr="00CD714F">
        <w:trPr>
          <w:cantSplit/>
          <w:trHeight w:val="1530"/>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MONITOREO AMBIENTAL DE EMISIONES A LA ATMÓSFERA DE FUENTES FIJAS DE COMBUSTIÓN, DESCARGAS LÍQUIDAS Y RUIDO AMBIENTE CORRESPONDIENTE A LA FASE DE PERFORACIÓN DEL RIG 248 EN EL  POZOTPTC-007, DEL MES DE JUNIO</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PAM-SSA-2016-0418-OFI DE 22 DE SEPTIEMBRE DE 2016</w:t>
            </w:r>
            <w:r>
              <w:rPr>
                <w:rFonts w:asciiTheme="minorHAnsi" w:hAnsiTheme="minorHAnsi"/>
                <w:sz w:val="22"/>
                <w:szCs w:val="22"/>
              </w:rPr>
              <w:t xml:space="preserve"> </w:t>
            </w:r>
            <w:r w:rsidRPr="002E6FEF">
              <w:rPr>
                <w:rFonts w:asciiTheme="minorHAnsi" w:hAnsiTheme="minorHAnsi"/>
                <w:b/>
                <w:sz w:val="22"/>
                <w:szCs w:val="22"/>
              </w:rPr>
              <w:t>(RESPALDO 30)</w:t>
            </w:r>
          </w:p>
        </w:tc>
        <w:tc>
          <w:tcPr>
            <w:tcW w:w="3070" w:type="dxa"/>
            <w:vMerge/>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p>
        </w:tc>
      </w:tr>
      <w:tr w:rsidR="002E6FEF" w:rsidRPr="002E6FEF" w:rsidTr="00CD714F">
        <w:trPr>
          <w:cantSplit/>
          <w:trHeight w:val="1785"/>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MONITOREO AMBIENTAL DE EMISIONES A LA ATMÓSFERA DE FUENTES FIJAS DE COMBUSTIÓN, DESCARGAS LÍQUIDAS Y RUIDO AMBIENTE  CORRESPONDIENTE A LA FASE DE PERFORACIÓN DEL RIG 248 EN EL  POZOTPTC-008, DE LOS MESES JUNIO Y JULIO</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PAM-SSA-2016-0419-OFI DE 22 DE SEPTIEMBRE DE 2016</w:t>
            </w:r>
            <w:r>
              <w:rPr>
                <w:rFonts w:asciiTheme="minorHAnsi" w:hAnsiTheme="minorHAnsi"/>
                <w:sz w:val="22"/>
                <w:szCs w:val="22"/>
              </w:rPr>
              <w:t xml:space="preserve"> </w:t>
            </w:r>
            <w:r w:rsidRPr="002E6FEF">
              <w:rPr>
                <w:rFonts w:asciiTheme="minorHAnsi" w:hAnsiTheme="minorHAnsi"/>
                <w:b/>
                <w:sz w:val="22"/>
                <w:szCs w:val="22"/>
              </w:rPr>
              <w:t>(RESPALDO 31)</w:t>
            </w:r>
          </w:p>
        </w:tc>
        <w:tc>
          <w:tcPr>
            <w:tcW w:w="3070" w:type="dxa"/>
            <w:vMerge/>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p>
        </w:tc>
      </w:tr>
      <w:tr w:rsidR="002E6FEF" w:rsidRPr="002E6FEF" w:rsidTr="00CD714F">
        <w:trPr>
          <w:cantSplit/>
          <w:trHeight w:val="1530"/>
          <w:jc w:val="center"/>
        </w:trPr>
        <w:tc>
          <w:tcPr>
            <w:tcW w:w="292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lastRenderedPageBreak/>
              <w:t>MONITOREO AMBIENTAL DE EMISIONES A LA ATMÓSFERA DE FUENTES FIJAS DE COMBUSTIÓN, DESCARGAS LÍQUIDAS Y RUIDO AMBIENTE CORRESPONDIENTE A LA FASE DE PERFORACIÓN DEL RIG 248 EN EL  POZOTPTC-009, DEL MES DE JULIO</w:t>
            </w:r>
          </w:p>
        </w:tc>
        <w:tc>
          <w:tcPr>
            <w:tcW w:w="2915" w:type="dxa"/>
            <w:shd w:val="clear" w:color="auto" w:fill="auto"/>
            <w:vAlign w:val="center"/>
            <w:hideMark/>
          </w:tcPr>
          <w:p w:rsidR="002E6FEF" w:rsidRPr="002E6FEF" w:rsidRDefault="002E6FEF" w:rsidP="002E6FEF">
            <w:pPr>
              <w:widowControl/>
              <w:suppressAutoHyphens w:val="0"/>
              <w:autoSpaceDN/>
              <w:jc w:val="both"/>
              <w:textAlignment w:val="auto"/>
              <w:rPr>
                <w:rFonts w:asciiTheme="minorHAnsi" w:hAnsiTheme="minorHAnsi"/>
                <w:sz w:val="22"/>
                <w:szCs w:val="22"/>
              </w:rPr>
            </w:pPr>
            <w:r w:rsidRPr="002E6FEF">
              <w:rPr>
                <w:rFonts w:asciiTheme="minorHAnsi" w:hAnsiTheme="minorHAnsi"/>
                <w:sz w:val="22"/>
                <w:szCs w:val="22"/>
              </w:rPr>
              <w:t>PAM-SSA-2016-0420-OFI DE 22 DE SEPTIEMBRE DE 2016</w:t>
            </w:r>
            <w:r>
              <w:rPr>
                <w:rFonts w:asciiTheme="minorHAnsi" w:hAnsiTheme="minorHAnsi"/>
                <w:sz w:val="22"/>
                <w:szCs w:val="22"/>
              </w:rPr>
              <w:t xml:space="preserve"> </w:t>
            </w:r>
            <w:r w:rsidRPr="002E6FEF">
              <w:rPr>
                <w:rFonts w:asciiTheme="minorHAnsi" w:hAnsiTheme="minorHAnsi"/>
                <w:b/>
                <w:sz w:val="22"/>
                <w:szCs w:val="22"/>
              </w:rPr>
              <w:t>(RESPALDO 32)</w:t>
            </w:r>
          </w:p>
        </w:tc>
        <w:tc>
          <w:tcPr>
            <w:tcW w:w="3070" w:type="dxa"/>
            <w:vMerge/>
            <w:vAlign w:val="center"/>
            <w:hideMark/>
          </w:tcPr>
          <w:p w:rsidR="002E6FEF" w:rsidRPr="002E6FEF" w:rsidRDefault="002E6FEF" w:rsidP="002E6FEF">
            <w:pPr>
              <w:widowControl/>
              <w:suppressAutoHyphens w:val="0"/>
              <w:autoSpaceDN/>
              <w:jc w:val="center"/>
              <w:textAlignment w:val="auto"/>
              <w:rPr>
                <w:rFonts w:asciiTheme="minorHAnsi" w:hAnsiTheme="minorHAnsi"/>
                <w:sz w:val="22"/>
                <w:szCs w:val="22"/>
              </w:rPr>
            </w:pPr>
          </w:p>
        </w:tc>
      </w:tr>
    </w:tbl>
    <w:p w:rsidR="003253B7" w:rsidRDefault="00BA4CE8" w:rsidP="00BA4CE8">
      <w:pPr>
        <w:widowControl/>
        <w:tabs>
          <w:tab w:val="left" w:pos="284"/>
        </w:tabs>
        <w:suppressAutoHyphens w:val="0"/>
        <w:autoSpaceDN/>
        <w:spacing w:before="100" w:beforeAutospacing="1" w:after="100" w:afterAutospacing="1" w:line="360" w:lineRule="auto"/>
        <w:jc w:val="center"/>
        <w:textAlignment w:val="auto"/>
        <w:rPr>
          <w:rFonts w:asciiTheme="minorHAnsi" w:hAnsiTheme="minorHAnsi"/>
          <w:sz w:val="20"/>
          <w:szCs w:val="20"/>
        </w:rPr>
      </w:pPr>
      <w:r w:rsidRPr="00BA4CE8">
        <w:rPr>
          <w:rFonts w:asciiTheme="minorHAnsi" w:hAnsiTheme="minorHAnsi"/>
          <w:b/>
          <w:sz w:val="20"/>
          <w:szCs w:val="20"/>
        </w:rPr>
        <w:t>Fuente</w:t>
      </w:r>
      <w:r w:rsidR="00FA756D" w:rsidRPr="00BA4CE8">
        <w:rPr>
          <w:rFonts w:asciiTheme="minorHAnsi" w:hAnsiTheme="minorHAnsi"/>
          <w:b/>
          <w:sz w:val="20"/>
          <w:szCs w:val="20"/>
        </w:rPr>
        <w:t>:</w:t>
      </w:r>
      <w:r w:rsidR="00FA756D" w:rsidRPr="00BA4CE8">
        <w:rPr>
          <w:rFonts w:asciiTheme="minorHAnsi" w:hAnsiTheme="minorHAnsi"/>
          <w:sz w:val="20"/>
          <w:szCs w:val="20"/>
        </w:rPr>
        <w:t xml:space="preserve"> MAE-PRAS-UTY, octubre 2016</w:t>
      </w:r>
    </w:p>
    <w:p w:rsidR="008A68F6" w:rsidRPr="00B07CB2" w:rsidRDefault="008A68F6" w:rsidP="008A68F6">
      <w:pPr>
        <w:pStyle w:val="Normal1"/>
        <w:tabs>
          <w:tab w:val="left" w:pos="284"/>
        </w:tabs>
        <w:spacing w:before="100" w:beforeAutospacing="1" w:after="100" w:afterAutospacing="1" w:line="360" w:lineRule="auto"/>
        <w:jc w:val="center"/>
        <w:rPr>
          <w:rFonts w:asciiTheme="minorHAnsi" w:hAnsiTheme="minorHAnsi" w:cs="Arial"/>
          <w:b/>
          <w:i/>
          <w:sz w:val="22"/>
          <w:szCs w:val="22"/>
        </w:rPr>
      </w:pPr>
      <w:r w:rsidRPr="00B07CB2">
        <w:rPr>
          <w:rFonts w:asciiTheme="minorHAnsi" w:hAnsiTheme="minorHAnsi" w:cs="Arial"/>
          <w:b/>
          <w:i/>
          <w:sz w:val="22"/>
          <w:szCs w:val="22"/>
        </w:rPr>
        <w:t>Firmas de responsabilidad</w:t>
      </w:r>
    </w:p>
    <w:tbl>
      <w:tblPr>
        <w:tblStyle w:val="Tablaconcuadrcula"/>
        <w:tblW w:w="0" w:type="auto"/>
        <w:jc w:val="center"/>
        <w:tblLook w:val="04A0" w:firstRow="1" w:lastRow="0" w:firstColumn="1" w:lastColumn="0" w:noHBand="0" w:noVBand="1"/>
      </w:tblPr>
      <w:tblGrid>
        <w:gridCol w:w="2576"/>
        <w:gridCol w:w="2244"/>
      </w:tblGrid>
      <w:tr w:rsidR="00484716" w:rsidTr="007B2C94">
        <w:trPr>
          <w:jc w:val="center"/>
        </w:trPr>
        <w:tc>
          <w:tcPr>
            <w:tcW w:w="2576" w:type="dxa"/>
          </w:tcPr>
          <w:p w:rsidR="00484716" w:rsidRPr="007648F3" w:rsidRDefault="00484716" w:rsidP="004C6DD0">
            <w:pPr>
              <w:pStyle w:val="Piedepgina"/>
              <w:jc w:val="center"/>
              <w:rPr>
                <w:b/>
                <w:i/>
              </w:rPr>
            </w:pPr>
            <w:r w:rsidRPr="007648F3">
              <w:rPr>
                <w:b/>
                <w:i/>
              </w:rPr>
              <w:t>Funcionario</w:t>
            </w:r>
          </w:p>
        </w:tc>
        <w:tc>
          <w:tcPr>
            <w:tcW w:w="2244" w:type="dxa"/>
          </w:tcPr>
          <w:p w:rsidR="00484716" w:rsidRPr="007648F3" w:rsidRDefault="00484716" w:rsidP="004C6DD0">
            <w:pPr>
              <w:pStyle w:val="Piedepgina"/>
              <w:jc w:val="center"/>
              <w:rPr>
                <w:b/>
                <w:i/>
              </w:rPr>
            </w:pPr>
            <w:r w:rsidRPr="007648F3">
              <w:rPr>
                <w:b/>
                <w:i/>
              </w:rPr>
              <w:t>Sumilla</w:t>
            </w:r>
          </w:p>
        </w:tc>
      </w:tr>
      <w:tr w:rsidR="00484716" w:rsidTr="007B2C94">
        <w:trPr>
          <w:jc w:val="center"/>
        </w:trPr>
        <w:tc>
          <w:tcPr>
            <w:tcW w:w="2576" w:type="dxa"/>
          </w:tcPr>
          <w:p w:rsidR="00484716" w:rsidRDefault="0049092B" w:rsidP="007B2C94">
            <w:pPr>
              <w:pStyle w:val="Piedepgina"/>
            </w:pPr>
            <w:r>
              <w:t>Subsecretario de Calidad Ambiental</w:t>
            </w:r>
          </w:p>
        </w:tc>
        <w:tc>
          <w:tcPr>
            <w:tcW w:w="2244" w:type="dxa"/>
          </w:tcPr>
          <w:p w:rsidR="00484716" w:rsidRDefault="00484716" w:rsidP="007B2C94">
            <w:pPr>
              <w:pStyle w:val="Piedepgina"/>
            </w:pPr>
          </w:p>
        </w:tc>
      </w:tr>
      <w:tr w:rsidR="00484716" w:rsidTr="007B2C94">
        <w:trPr>
          <w:jc w:val="center"/>
        </w:trPr>
        <w:tc>
          <w:tcPr>
            <w:tcW w:w="2576" w:type="dxa"/>
          </w:tcPr>
          <w:p w:rsidR="00484716" w:rsidRDefault="0049092B" w:rsidP="007B2C94">
            <w:pPr>
              <w:pStyle w:val="Piedepgina"/>
            </w:pPr>
            <w:r>
              <w:t>Director Nacional de Control Ambiental</w:t>
            </w:r>
          </w:p>
        </w:tc>
        <w:tc>
          <w:tcPr>
            <w:tcW w:w="2244" w:type="dxa"/>
          </w:tcPr>
          <w:p w:rsidR="00484716" w:rsidRDefault="00484716" w:rsidP="007B2C94">
            <w:pPr>
              <w:pStyle w:val="Piedepgina"/>
            </w:pPr>
          </w:p>
        </w:tc>
      </w:tr>
      <w:tr w:rsidR="00484716" w:rsidTr="007B2C94">
        <w:trPr>
          <w:jc w:val="center"/>
        </w:trPr>
        <w:tc>
          <w:tcPr>
            <w:tcW w:w="2576" w:type="dxa"/>
          </w:tcPr>
          <w:p w:rsidR="00484716" w:rsidRDefault="0049092B" w:rsidP="007B2C94">
            <w:pPr>
              <w:pStyle w:val="Piedepgina"/>
            </w:pPr>
            <w:r>
              <w:t>Coordinadora de hidrocarburos de la DNCA</w:t>
            </w:r>
          </w:p>
        </w:tc>
        <w:tc>
          <w:tcPr>
            <w:tcW w:w="2244" w:type="dxa"/>
          </w:tcPr>
          <w:p w:rsidR="00484716" w:rsidRDefault="00484716" w:rsidP="007B2C94">
            <w:pPr>
              <w:pStyle w:val="Piedepgina"/>
            </w:pPr>
          </w:p>
        </w:tc>
      </w:tr>
    </w:tbl>
    <w:p w:rsidR="008A68F6" w:rsidRPr="00231BFC" w:rsidRDefault="008A68F6" w:rsidP="008A68F6">
      <w:pPr>
        <w:pStyle w:val="Normal1"/>
        <w:tabs>
          <w:tab w:val="left" w:pos="284"/>
        </w:tabs>
        <w:spacing w:before="100" w:beforeAutospacing="1" w:after="100" w:afterAutospacing="1" w:line="360" w:lineRule="auto"/>
        <w:jc w:val="both"/>
        <w:rPr>
          <w:rFonts w:asciiTheme="minorHAnsi" w:hAnsiTheme="minorHAnsi" w:cs="Arial"/>
          <w:bCs/>
          <w:sz w:val="22"/>
          <w:szCs w:val="22"/>
        </w:rPr>
      </w:pPr>
    </w:p>
    <w:sectPr w:rsidR="008A68F6" w:rsidRPr="00231BFC" w:rsidSect="001628BB">
      <w:headerReference w:type="default" r:id="rId8"/>
      <w:footerReference w:type="default" r:id="rId9"/>
      <w:pgSz w:w="11906" w:h="16838" w:code="9"/>
      <w:pgMar w:top="1134" w:right="1983"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4B" w:rsidRDefault="0068764B">
      <w:r>
        <w:separator/>
      </w:r>
    </w:p>
  </w:endnote>
  <w:endnote w:type="continuationSeparator" w:id="0">
    <w:p w:rsidR="0068764B" w:rsidRDefault="0068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5811"/>
      <w:docPartObj>
        <w:docPartGallery w:val="Page Numbers (Bottom of Page)"/>
        <w:docPartUnique/>
      </w:docPartObj>
    </w:sdtPr>
    <w:sdtEndPr/>
    <w:sdtContent>
      <w:p w:rsidR="00895CA2" w:rsidRDefault="00CE6382" w:rsidP="00D813BC">
        <w:pPr>
          <w:pStyle w:val="Piedepgina"/>
          <w:jc w:val="center"/>
          <w:rPr>
            <w:noProof/>
          </w:rPr>
        </w:pPr>
        <w:r>
          <w:fldChar w:fldCharType="begin"/>
        </w:r>
        <w:r w:rsidR="00D81228">
          <w:instrText xml:space="preserve"> PAGE   \* MERGEFORMAT </w:instrText>
        </w:r>
        <w:r>
          <w:fldChar w:fldCharType="separate"/>
        </w:r>
        <w:r w:rsidR="0086402F">
          <w:rPr>
            <w:noProof/>
          </w:rPr>
          <w:t>1</w:t>
        </w:r>
        <w:r>
          <w:rPr>
            <w:noProof/>
          </w:rPr>
          <w:fldChar w:fldCharType="end"/>
        </w:r>
      </w:p>
      <w:p w:rsidR="00D813BC" w:rsidRDefault="0068764B" w:rsidP="00D813BC">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4B" w:rsidRDefault="0068764B">
      <w:r>
        <w:rPr>
          <w:color w:val="000000"/>
        </w:rPr>
        <w:separator/>
      </w:r>
    </w:p>
  </w:footnote>
  <w:footnote w:type="continuationSeparator" w:id="0">
    <w:p w:rsidR="0068764B" w:rsidRDefault="00687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08" w:rsidRDefault="00904808" w:rsidP="00904808">
    <w:pPr>
      <w:pStyle w:val="Encabezamiento"/>
      <w:numPr>
        <w:ilvl w:val="0"/>
        <w:numId w:val="5"/>
      </w:numPr>
      <w:tabs>
        <w:tab w:val="left" w:pos="0"/>
      </w:tabs>
      <w:spacing w:before="0" w:after="0"/>
      <w:jc w:val="right"/>
      <w:rPr>
        <w:sz w:val="20"/>
        <w:szCs w:val="20"/>
      </w:rPr>
    </w:pPr>
    <w:r>
      <w:rPr>
        <w:rFonts w:ascii="Lucida Bright" w:hAnsi="Lucida Bright"/>
        <w:b/>
        <w:sz w:val="20"/>
        <w:szCs w:val="20"/>
        <w:lang w:val="es-EC"/>
      </w:rPr>
      <w:t xml:space="preserve">SEXTO REPORTE SEMESTRAL DE IMPLEMENTACIÓN DE </w:t>
    </w:r>
    <w:r>
      <w:rPr>
        <w:rFonts w:ascii="Lucida Bright" w:hAnsi="Lucida Bright"/>
        <w:b/>
        <w:noProof/>
        <w:sz w:val="20"/>
        <w:szCs w:val="20"/>
        <w:lang w:val="es-EC" w:eastAsia="es-EC"/>
      </w:rPr>
      <w:drawing>
        <wp:anchor distT="0" distB="0" distL="114300" distR="114300" simplePos="0" relativeHeight="251659264" behindDoc="1" locked="0" layoutInCell="1" allowOverlap="1">
          <wp:simplePos x="0" y="0"/>
          <wp:positionH relativeFrom="column">
            <wp:posOffset>37465</wp:posOffset>
          </wp:positionH>
          <wp:positionV relativeFrom="paragraph">
            <wp:posOffset>59055</wp:posOffset>
          </wp:positionV>
          <wp:extent cx="1439545" cy="497205"/>
          <wp:effectExtent l="0" t="0" r="0" b="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
                  <a:stretch>
                    <a:fillRect/>
                  </a:stretch>
                </pic:blipFill>
                <pic:spPr bwMode="auto">
                  <a:xfrm>
                    <a:off x="0" y="0"/>
                    <a:ext cx="1439545" cy="497205"/>
                  </a:xfrm>
                  <a:prstGeom prst="rect">
                    <a:avLst/>
                  </a:prstGeom>
                  <a:noFill/>
                  <a:ln w="9525">
                    <a:noFill/>
                    <a:miter lim="800000"/>
                    <a:headEnd/>
                    <a:tailEnd/>
                  </a:ln>
                </pic:spPr>
              </pic:pic>
            </a:graphicData>
          </a:graphic>
        </wp:anchor>
      </w:drawing>
    </w:r>
  </w:p>
  <w:p w:rsidR="00904808" w:rsidRDefault="00904808" w:rsidP="00904808">
    <w:pPr>
      <w:pStyle w:val="Encabezamiento"/>
      <w:numPr>
        <w:ilvl w:val="0"/>
        <w:numId w:val="5"/>
      </w:numPr>
      <w:tabs>
        <w:tab w:val="left" w:pos="0"/>
      </w:tabs>
      <w:spacing w:before="0" w:after="0"/>
      <w:jc w:val="right"/>
      <w:rPr>
        <w:sz w:val="20"/>
        <w:szCs w:val="20"/>
      </w:rPr>
    </w:pPr>
    <w:r>
      <w:rPr>
        <w:rFonts w:ascii="Lucida Bright" w:hAnsi="Lucida Bright"/>
        <w:b/>
        <w:sz w:val="20"/>
        <w:szCs w:val="20"/>
        <w:lang w:val="es-EC"/>
      </w:rPr>
      <w:t xml:space="preserve">ACCIONES ESTABLECIDAS EN LA DECLARATORIA DE INTERÉS </w:t>
    </w:r>
  </w:p>
  <w:p w:rsidR="00904808" w:rsidRDefault="00904808" w:rsidP="00904808">
    <w:pPr>
      <w:pStyle w:val="Encabezamiento"/>
      <w:numPr>
        <w:ilvl w:val="0"/>
        <w:numId w:val="5"/>
      </w:numPr>
      <w:tabs>
        <w:tab w:val="left" w:pos="0"/>
      </w:tabs>
      <w:spacing w:before="0" w:after="0"/>
      <w:jc w:val="right"/>
      <w:rPr>
        <w:sz w:val="20"/>
        <w:szCs w:val="20"/>
      </w:rPr>
    </w:pPr>
    <w:r>
      <w:rPr>
        <w:rFonts w:ascii="Lucida Bright" w:hAnsi="Lucida Bright"/>
        <w:b/>
        <w:sz w:val="20"/>
        <w:szCs w:val="20"/>
        <w:lang w:val="es-EC"/>
      </w:rPr>
      <w:t xml:space="preserve">NACIONAL PARA LA EXPLOTACIÓN DE LOS BLOQUES 31 Y 43, </w:t>
    </w:r>
  </w:p>
  <w:p w:rsidR="00904808" w:rsidRDefault="00904808" w:rsidP="00904808">
    <w:pPr>
      <w:pStyle w:val="Encabezamiento"/>
      <w:numPr>
        <w:ilvl w:val="0"/>
        <w:numId w:val="5"/>
      </w:numPr>
      <w:tabs>
        <w:tab w:val="left" w:pos="0"/>
      </w:tabs>
      <w:spacing w:before="0" w:after="0"/>
      <w:jc w:val="right"/>
      <w:rPr>
        <w:sz w:val="20"/>
        <w:szCs w:val="20"/>
      </w:rPr>
    </w:pPr>
    <w:bookmarkStart w:id="1" w:name="__DdeLink__3198_717279215"/>
    <w:bookmarkEnd w:id="1"/>
    <w:r>
      <w:rPr>
        <w:rFonts w:ascii="Lucida Bright" w:hAnsi="Lucida Bright"/>
        <w:b/>
        <w:sz w:val="20"/>
        <w:szCs w:val="20"/>
        <w:lang w:val="es-EC"/>
      </w:rPr>
      <w:t xml:space="preserve">PROVINCIA DE ORELLANA </w:t>
    </w:r>
  </w:p>
  <w:p w:rsidR="00904808" w:rsidRDefault="00904808" w:rsidP="00904808">
    <w:pPr>
      <w:pStyle w:val="Encabezado"/>
    </w:pPr>
  </w:p>
  <w:p w:rsidR="00904808" w:rsidRDefault="00904808">
    <w:pPr>
      <w:pStyle w:val="Encabezado"/>
    </w:pPr>
  </w:p>
  <w:p w:rsidR="00904808" w:rsidRDefault="009048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A2C7E"/>
    <w:multiLevelType w:val="multilevel"/>
    <w:tmpl w:val="4A9CA60C"/>
    <w:lvl w:ilvl="0">
      <w:start w:val="1"/>
      <w:numFmt w:val="none"/>
      <w:suff w:val="nothing"/>
      <w:lvlText w:val=""/>
      <w:lvlJc w:val="left"/>
      <w:pPr>
        <w:ind w:left="708" w:firstLine="0"/>
      </w:pPr>
    </w:lvl>
    <w:lvl w:ilvl="1">
      <w:start w:val="1"/>
      <w:numFmt w:val="none"/>
      <w:suff w:val="nothing"/>
      <w:lvlText w:val=""/>
      <w:lvlJc w:val="left"/>
      <w:pPr>
        <w:ind w:left="1284" w:hanging="576"/>
      </w:pPr>
    </w:lvl>
    <w:lvl w:ilvl="2">
      <w:start w:val="1"/>
      <w:numFmt w:val="none"/>
      <w:suff w:val="nothing"/>
      <w:lvlText w:val=""/>
      <w:lvlJc w:val="left"/>
      <w:pPr>
        <w:ind w:left="708" w:firstLine="0"/>
      </w:pPr>
    </w:lvl>
    <w:lvl w:ilvl="3">
      <w:start w:val="1"/>
      <w:numFmt w:val="none"/>
      <w:suff w:val="nothing"/>
      <w:lvlText w:val=""/>
      <w:lvlJc w:val="left"/>
      <w:pPr>
        <w:ind w:left="1572" w:hanging="864"/>
      </w:pPr>
    </w:lvl>
    <w:lvl w:ilvl="4">
      <w:start w:val="1"/>
      <w:numFmt w:val="none"/>
      <w:suff w:val="nothing"/>
      <w:lvlText w:val=""/>
      <w:lvlJc w:val="left"/>
      <w:pPr>
        <w:ind w:left="1716" w:hanging="1008"/>
      </w:pPr>
    </w:lvl>
    <w:lvl w:ilvl="5">
      <w:start w:val="1"/>
      <w:numFmt w:val="none"/>
      <w:suff w:val="nothing"/>
      <w:lvlText w:val=""/>
      <w:lvlJc w:val="left"/>
      <w:pPr>
        <w:ind w:left="1860" w:hanging="1152"/>
      </w:pPr>
    </w:lvl>
    <w:lvl w:ilvl="6">
      <w:start w:val="1"/>
      <w:numFmt w:val="none"/>
      <w:suff w:val="nothing"/>
      <w:lvlText w:val=""/>
      <w:lvlJc w:val="left"/>
      <w:pPr>
        <w:ind w:left="2004" w:hanging="1296"/>
      </w:pPr>
    </w:lvl>
    <w:lvl w:ilvl="7">
      <w:start w:val="1"/>
      <w:numFmt w:val="none"/>
      <w:suff w:val="nothing"/>
      <w:lvlText w:val=""/>
      <w:lvlJc w:val="left"/>
      <w:pPr>
        <w:ind w:left="2148" w:hanging="1440"/>
      </w:pPr>
    </w:lvl>
    <w:lvl w:ilvl="8">
      <w:start w:val="1"/>
      <w:numFmt w:val="none"/>
      <w:suff w:val="nothing"/>
      <w:lvlText w:val=""/>
      <w:lvlJc w:val="left"/>
      <w:pPr>
        <w:ind w:left="2292" w:hanging="1584"/>
      </w:pPr>
    </w:lvl>
  </w:abstractNum>
  <w:abstractNum w:abstractNumId="1">
    <w:nsid w:val="17C04419"/>
    <w:multiLevelType w:val="multilevel"/>
    <w:tmpl w:val="600C18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50F7851"/>
    <w:multiLevelType w:val="multilevel"/>
    <w:tmpl w:val="33D2775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379F1D50"/>
    <w:multiLevelType w:val="hybridMultilevel"/>
    <w:tmpl w:val="738C5F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7AF4DB5"/>
    <w:multiLevelType w:val="multilevel"/>
    <w:tmpl w:val="9C2849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4B193572"/>
    <w:multiLevelType w:val="multilevel"/>
    <w:tmpl w:val="136A4C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63F039CC"/>
    <w:multiLevelType w:val="hybridMultilevel"/>
    <w:tmpl w:val="D8B640F2"/>
    <w:lvl w:ilvl="0" w:tplc="59A20D84">
      <w:start w:val="1"/>
      <w:numFmt w:val="decimal"/>
      <w:lvlText w:val="%1."/>
      <w:lvlJc w:val="left"/>
      <w:pPr>
        <w:ind w:left="720" w:hanging="360"/>
      </w:pPr>
      <w:rPr>
        <w:rFonts w:ascii="Arial" w:hAnsi="Arial" w:cs="Arial"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7A531350"/>
    <w:multiLevelType w:val="hybridMultilevel"/>
    <w:tmpl w:val="E4AE8A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7F8F6EAE"/>
    <w:multiLevelType w:val="hybridMultilevel"/>
    <w:tmpl w:val="06D0C2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65"/>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53B7"/>
    <w:rsid w:val="00006366"/>
    <w:rsid w:val="00043C43"/>
    <w:rsid w:val="00053408"/>
    <w:rsid w:val="0006212A"/>
    <w:rsid w:val="00096904"/>
    <w:rsid w:val="00130904"/>
    <w:rsid w:val="001628BB"/>
    <w:rsid w:val="001805E9"/>
    <w:rsid w:val="001A5499"/>
    <w:rsid w:val="001C0E02"/>
    <w:rsid w:val="001D3A3F"/>
    <w:rsid w:val="001E3947"/>
    <w:rsid w:val="0026545F"/>
    <w:rsid w:val="00292155"/>
    <w:rsid w:val="002C2F59"/>
    <w:rsid w:val="002D1E84"/>
    <w:rsid w:val="002E6FEF"/>
    <w:rsid w:val="00300FDA"/>
    <w:rsid w:val="003253B7"/>
    <w:rsid w:val="00337D34"/>
    <w:rsid w:val="00341653"/>
    <w:rsid w:val="003464CF"/>
    <w:rsid w:val="00354518"/>
    <w:rsid w:val="00394D4F"/>
    <w:rsid w:val="003A6916"/>
    <w:rsid w:val="003E4A95"/>
    <w:rsid w:val="004218F6"/>
    <w:rsid w:val="00446D71"/>
    <w:rsid w:val="00450DE7"/>
    <w:rsid w:val="004528B3"/>
    <w:rsid w:val="00484716"/>
    <w:rsid w:val="0049092B"/>
    <w:rsid w:val="004B3081"/>
    <w:rsid w:val="005046EB"/>
    <w:rsid w:val="00514BB6"/>
    <w:rsid w:val="00524392"/>
    <w:rsid w:val="00571914"/>
    <w:rsid w:val="005D2783"/>
    <w:rsid w:val="006630E9"/>
    <w:rsid w:val="00670CF9"/>
    <w:rsid w:val="00687630"/>
    <w:rsid w:val="0068764B"/>
    <w:rsid w:val="006A12E8"/>
    <w:rsid w:val="006C0581"/>
    <w:rsid w:val="006F3011"/>
    <w:rsid w:val="00724EE3"/>
    <w:rsid w:val="00726E2B"/>
    <w:rsid w:val="007276F6"/>
    <w:rsid w:val="00753A11"/>
    <w:rsid w:val="00756809"/>
    <w:rsid w:val="007955DA"/>
    <w:rsid w:val="007F1834"/>
    <w:rsid w:val="0082000A"/>
    <w:rsid w:val="008233BA"/>
    <w:rsid w:val="00853B75"/>
    <w:rsid w:val="00862C11"/>
    <w:rsid w:val="0086402F"/>
    <w:rsid w:val="00895CA2"/>
    <w:rsid w:val="008A5AB7"/>
    <w:rsid w:val="008A68F6"/>
    <w:rsid w:val="00904808"/>
    <w:rsid w:val="00905065"/>
    <w:rsid w:val="00926C38"/>
    <w:rsid w:val="0097719D"/>
    <w:rsid w:val="00A00E4D"/>
    <w:rsid w:val="00A44A07"/>
    <w:rsid w:val="00A6735F"/>
    <w:rsid w:val="00AA6B37"/>
    <w:rsid w:val="00AE70EC"/>
    <w:rsid w:val="00AE7BAD"/>
    <w:rsid w:val="00B2599F"/>
    <w:rsid w:val="00B57101"/>
    <w:rsid w:val="00BA3333"/>
    <w:rsid w:val="00BA4CE8"/>
    <w:rsid w:val="00BC38AA"/>
    <w:rsid w:val="00BD7D21"/>
    <w:rsid w:val="00BE063B"/>
    <w:rsid w:val="00BE0F54"/>
    <w:rsid w:val="00BF04D5"/>
    <w:rsid w:val="00BF3912"/>
    <w:rsid w:val="00C06EE3"/>
    <w:rsid w:val="00C230FF"/>
    <w:rsid w:val="00C64392"/>
    <w:rsid w:val="00C6753A"/>
    <w:rsid w:val="00C73A0E"/>
    <w:rsid w:val="00C75E54"/>
    <w:rsid w:val="00C76A25"/>
    <w:rsid w:val="00C92F38"/>
    <w:rsid w:val="00CD714F"/>
    <w:rsid w:val="00CE6382"/>
    <w:rsid w:val="00D01E95"/>
    <w:rsid w:val="00D101EF"/>
    <w:rsid w:val="00D81228"/>
    <w:rsid w:val="00D813BC"/>
    <w:rsid w:val="00D828AF"/>
    <w:rsid w:val="00DF75C6"/>
    <w:rsid w:val="00E25EC1"/>
    <w:rsid w:val="00E27C6B"/>
    <w:rsid w:val="00E40F64"/>
    <w:rsid w:val="00EB62F7"/>
    <w:rsid w:val="00EF4A97"/>
    <w:rsid w:val="00EF5B8E"/>
    <w:rsid w:val="00F301FB"/>
    <w:rsid w:val="00F42FF7"/>
    <w:rsid w:val="00FA756D"/>
    <w:rsid w:val="00FB5DB8"/>
    <w:rsid w:val="00FD67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015EA0-517C-45C2-B838-AE037F7C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s-EC"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01EF"/>
    <w:pPr>
      <w:suppressAutoHyphens/>
    </w:pPr>
  </w:style>
  <w:style w:type="paragraph" w:styleId="Ttulo1">
    <w:name w:val="heading 1"/>
    <w:next w:val="Normal"/>
    <w:link w:val="Ttulo1Car"/>
    <w:uiPriority w:val="9"/>
    <w:qFormat/>
    <w:rsid w:val="00B57101"/>
    <w:pPr>
      <w:keepNext/>
      <w:keepLines/>
      <w:widowControl/>
      <w:autoSpaceDN/>
      <w:spacing w:before="480" w:line="276" w:lineRule="auto"/>
      <w:jc w:val="center"/>
      <w:textAlignment w:val="auto"/>
      <w:outlineLvl w:val="0"/>
    </w:pPr>
    <w:rPr>
      <w:rFonts w:asciiTheme="minorHAnsi" w:eastAsiaTheme="majorEastAsia" w:hAnsiTheme="minorHAnsi" w:cstheme="majorBidi"/>
      <w:b/>
      <w:bCs/>
      <w:kern w:val="0"/>
      <w:sz w:val="22"/>
      <w:szCs w:val="28"/>
      <w:lang w:eastAsia="en-US" w:bidi="ar-SA"/>
    </w:rPr>
  </w:style>
  <w:style w:type="paragraph" w:styleId="Ttulo2">
    <w:name w:val="heading 2"/>
    <w:next w:val="Normal"/>
    <w:link w:val="Ttulo2Car"/>
    <w:uiPriority w:val="9"/>
    <w:unhideWhenUsed/>
    <w:qFormat/>
    <w:rsid w:val="00B57101"/>
    <w:pPr>
      <w:keepNext/>
      <w:keepLines/>
      <w:widowControl/>
      <w:autoSpaceDN/>
      <w:spacing w:before="200" w:line="276" w:lineRule="auto"/>
      <w:jc w:val="both"/>
      <w:textAlignment w:val="auto"/>
      <w:outlineLvl w:val="1"/>
    </w:pPr>
    <w:rPr>
      <w:rFonts w:asciiTheme="minorHAnsi" w:eastAsiaTheme="majorEastAsia" w:hAnsiTheme="minorHAnsi" w:cstheme="majorBidi"/>
      <w:b/>
      <w:bCs/>
      <w:kern w:val="0"/>
      <w:sz w:val="22"/>
      <w:szCs w:val="26"/>
      <w:lang w:eastAsia="en-US" w:bidi="ar-SA"/>
    </w:rPr>
  </w:style>
  <w:style w:type="paragraph" w:styleId="Ttulo3">
    <w:name w:val="heading 3"/>
    <w:next w:val="Normal"/>
    <w:link w:val="Ttulo3Car"/>
    <w:uiPriority w:val="9"/>
    <w:unhideWhenUsed/>
    <w:qFormat/>
    <w:rsid w:val="00B57101"/>
    <w:pPr>
      <w:keepNext/>
      <w:keepLines/>
      <w:widowControl/>
      <w:autoSpaceDN/>
      <w:spacing w:before="200" w:line="276" w:lineRule="auto"/>
      <w:jc w:val="both"/>
      <w:textAlignment w:val="auto"/>
      <w:outlineLvl w:val="2"/>
    </w:pPr>
    <w:rPr>
      <w:rFonts w:asciiTheme="majorHAnsi" w:eastAsiaTheme="majorEastAsia" w:hAnsiTheme="majorHAnsi" w:cstheme="majorBidi"/>
      <w:b/>
      <w:bCs/>
      <w:i/>
      <w:kern w:val="0"/>
      <w:sz w:val="22"/>
      <w:szCs w:val="22"/>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101EF"/>
    <w:pPr>
      <w:suppressAutoHyphens/>
    </w:pPr>
  </w:style>
  <w:style w:type="paragraph" w:customStyle="1" w:styleId="Heading">
    <w:name w:val="Heading"/>
    <w:basedOn w:val="Standard"/>
    <w:next w:val="Textbody"/>
    <w:rsid w:val="00D101EF"/>
    <w:pPr>
      <w:keepNext/>
      <w:spacing w:before="240" w:after="120"/>
    </w:pPr>
    <w:rPr>
      <w:rFonts w:ascii="Arial" w:eastAsia="Microsoft YaHei" w:hAnsi="Arial"/>
      <w:sz w:val="28"/>
      <w:szCs w:val="28"/>
    </w:rPr>
  </w:style>
  <w:style w:type="paragraph" w:customStyle="1" w:styleId="Textbody">
    <w:name w:val="Text body"/>
    <w:basedOn w:val="Standard"/>
    <w:rsid w:val="00D101EF"/>
    <w:pPr>
      <w:spacing w:after="120"/>
    </w:pPr>
  </w:style>
  <w:style w:type="paragraph" w:styleId="Lista">
    <w:name w:val="List"/>
    <w:basedOn w:val="Textbody"/>
    <w:rsid w:val="00D101EF"/>
  </w:style>
  <w:style w:type="paragraph" w:styleId="Descripcin">
    <w:name w:val="caption"/>
    <w:basedOn w:val="Standard"/>
    <w:rsid w:val="00D101EF"/>
    <w:pPr>
      <w:suppressLineNumbers/>
      <w:spacing w:before="120" w:after="120"/>
    </w:pPr>
    <w:rPr>
      <w:i/>
      <w:iCs/>
    </w:rPr>
  </w:style>
  <w:style w:type="paragraph" w:customStyle="1" w:styleId="Index">
    <w:name w:val="Index"/>
    <w:basedOn w:val="Standard"/>
    <w:rsid w:val="00D101EF"/>
    <w:pPr>
      <w:suppressLineNumbers/>
    </w:pPr>
  </w:style>
  <w:style w:type="paragraph" w:styleId="Prrafodelista">
    <w:name w:val="List Paragraph"/>
    <w:basedOn w:val="Standard"/>
    <w:rsid w:val="00D101EF"/>
    <w:pPr>
      <w:spacing w:after="200"/>
      <w:ind w:left="720"/>
    </w:pPr>
  </w:style>
  <w:style w:type="paragraph" w:customStyle="1" w:styleId="TableContents">
    <w:name w:val="Table Contents"/>
    <w:basedOn w:val="Standard"/>
    <w:rsid w:val="00D101EF"/>
    <w:pPr>
      <w:suppressLineNumbers/>
    </w:pPr>
  </w:style>
  <w:style w:type="paragraph" w:customStyle="1" w:styleId="TableHeading">
    <w:name w:val="Table Heading"/>
    <w:basedOn w:val="TableContents"/>
    <w:rsid w:val="00D101EF"/>
    <w:pPr>
      <w:jc w:val="center"/>
    </w:pPr>
    <w:rPr>
      <w:b/>
      <w:bCs/>
    </w:rPr>
  </w:style>
  <w:style w:type="character" w:customStyle="1" w:styleId="BulletSymbols">
    <w:name w:val="Bullet Symbols"/>
    <w:rsid w:val="00D101EF"/>
    <w:rPr>
      <w:rFonts w:ascii="OpenSymbol" w:eastAsia="OpenSymbol" w:hAnsi="OpenSymbol" w:cs="OpenSymbol"/>
    </w:rPr>
  </w:style>
  <w:style w:type="character" w:customStyle="1" w:styleId="NumberingSymbols">
    <w:name w:val="Numbering Symbols"/>
    <w:rsid w:val="00D101EF"/>
  </w:style>
  <w:style w:type="paragraph" w:styleId="Encabezado">
    <w:name w:val="header"/>
    <w:basedOn w:val="Normal"/>
    <w:link w:val="EncabezadoCar"/>
    <w:uiPriority w:val="99"/>
    <w:unhideWhenUsed/>
    <w:rsid w:val="00904808"/>
    <w:pPr>
      <w:tabs>
        <w:tab w:val="center" w:pos="4419"/>
        <w:tab w:val="right" w:pos="8838"/>
      </w:tabs>
    </w:pPr>
    <w:rPr>
      <w:szCs w:val="21"/>
    </w:rPr>
  </w:style>
  <w:style w:type="character" w:customStyle="1" w:styleId="EncabezadoCar">
    <w:name w:val="Encabezado Car"/>
    <w:basedOn w:val="Fuentedeprrafopredeter"/>
    <w:link w:val="Encabezado"/>
    <w:uiPriority w:val="99"/>
    <w:rsid w:val="00904808"/>
    <w:rPr>
      <w:szCs w:val="21"/>
    </w:rPr>
  </w:style>
  <w:style w:type="paragraph" w:styleId="Piedepgina">
    <w:name w:val="footer"/>
    <w:basedOn w:val="Normal"/>
    <w:link w:val="PiedepginaCar"/>
    <w:uiPriority w:val="99"/>
    <w:unhideWhenUsed/>
    <w:rsid w:val="00904808"/>
    <w:pPr>
      <w:tabs>
        <w:tab w:val="center" w:pos="4419"/>
        <w:tab w:val="right" w:pos="8838"/>
      </w:tabs>
    </w:pPr>
    <w:rPr>
      <w:szCs w:val="21"/>
    </w:rPr>
  </w:style>
  <w:style w:type="character" w:customStyle="1" w:styleId="PiedepginaCar">
    <w:name w:val="Pie de página Car"/>
    <w:basedOn w:val="Fuentedeprrafopredeter"/>
    <w:link w:val="Piedepgina"/>
    <w:uiPriority w:val="99"/>
    <w:rsid w:val="00904808"/>
    <w:rPr>
      <w:szCs w:val="21"/>
    </w:rPr>
  </w:style>
  <w:style w:type="paragraph" w:styleId="Textodeglobo">
    <w:name w:val="Balloon Text"/>
    <w:basedOn w:val="Normal"/>
    <w:link w:val="TextodegloboCar"/>
    <w:uiPriority w:val="99"/>
    <w:semiHidden/>
    <w:unhideWhenUsed/>
    <w:rsid w:val="00904808"/>
    <w:rPr>
      <w:rFonts w:ascii="Tahoma" w:hAnsi="Tahoma"/>
      <w:sz w:val="16"/>
      <w:szCs w:val="14"/>
    </w:rPr>
  </w:style>
  <w:style w:type="character" w:customStyle="1" w:styleId="TextodegloboCar">
    <w:name w:val="Texto de globo Car"/>
    <w:basedOn w:val="Fuentedeprrafopredeter"/>
    <w:link w:val="Textodeglobo"/>
    <w:uiPriority w:val="99"/>
    <w:semiHidden/>
    <w:rsid w:val="00904808"/>
    <w:rPr>
      <w:rFonts w:ascii="Tahoma" w:hAnsi="Tahoma"/>
      <w:sz w:val="16"/>
      <w:szCs w:val="14"/>
    </w:rPr>
  </w:style>
  <w:style w:type="paragraph" w:customStyle="1" w:styleId="Encabezamiento">
    <w:name w:val="Encabezamiento"/>
    <w:basedOn w:val="Normal"/>
    <w:rsid w:val="00904808"/>
    <w:pPr>
      <w:keepNext/>
      <w:widowControl/>
      <w:autoSpaceDN/>
      <w:spacing w:before="240" w:after="120"/>
    </w:pPr>
    <w:rPr>
      <w:rFonts w:ascii="Arial" w:eastAsia="Lucida Sans Unicode" w:hAnsi="Arial"/>
      <w:kern w:val="0"/>
      <w:sz w:val="28"/>
      <w:szCs w:val="28"/>
      <w:lang w:val="es-ES" w:bidi="ar-SA"/>
    </w:rPr>
  </w:style>
  <w:style w:type="paragraph" w:styleId="NormalWeb">
    <w:name w:val="Normal (Web)"/>
    <w:basedOn w:val="Normal"/>
    <w:uiPriority w:val="99"/>
    <w:unhideWhenUsed/>
    <w:rsid w:val="005046EB"/>
    <w:pPr>
      <w:widowControl/>
      <w:suppressAutoHyphens w:val="0"/>
      <w:autoSpaceDN/>
      <w:spacing w:before="100" w:beforeAutospacing="1" w:after="119"/>
      <w:textAlignment w:val="auto"/>
    </w:pPr>
    <w:rPr>
      <w:rFonts w:eastAsia="Times New Roman" w:cs="Times New Roman"/>
      <w:kern w:val="0"/>
      <w:lang w:eastAsia="es-EC" w:bidi="ar-SA"/>
    </w:rPr>
  </w:style>
  <w:style w:type="paragraph" w:customStyle="1" w:styleId="Cuerpodetexto">
    <w:name w:val="Cuerpo de texto"/>
    <w:basedOn w:val="Normal"/>
    <w:rsid w:val="00BF3912"/>
    <w:pPr>
      <w:widowControl/>
      <w:autoSpaceDN/>
      <w:spacing w:line="288" w:lineRule="auto"/>
      <w:jc w:val="center"/>
    </w:pPr>
    <w:rPr>
      <w:rFonts w:ascii="Arial" w:eastAsia="Times New Roman" w:hAnsi="Arial" w:cs="Arial"/>
      <w:kern w:val="0"/>
      <w:szCs w:val="20"/>
      <w:lang w:val="en-US" w:bidi="ar-SA"/>
    </w:rPr>
  </w:style>
  <w:style w:type="paragraph" w:styleId="Mapadeldocumento">
    <w:name w:val="Document Map"/>
    <w:basedOn w:val="Normal"/>
    <w:link w:val="MapadeldocumentoCar"/>
    <w:uiPriority w:val="99"/>
    <w:semiHidden/>
    <w:unhideWhenUsed/>
    <w:rsid w:val="00B57101"/>
    <w:rPr>
      <w:rFonts w:ascii="Tahoma" w:hAnsi="Tahoma"/>
      <w:sz w:val="16"/>
      <w:szCs w:val="14"/>
    </w:rPr>
  </w:style>
  <w:style w:type="character" w:customStyle="1" w:styleId="MapadeldocumentoCar">
    <w:name w:val="Mapa del documento Car"/>
    <w:basedOn w:val="Fuentedeprrafopredeter"/>
    <w:link w:val="Mapadeldocumento"/>
    <w:uiPriority w:val="99"/>
    <w:semiHidden/>
    <w:rsid w:val="00B57101"/>
    <w:rPr>
      <w:rFonts w:ascii="Tahoma" w:hAnsi="Tahoma"/>
      <w:sz w:val="16"/>
      <w:szCs w:val="14"/>
    </w:rPr>
  </w:style>
  <w:style w:type="character" w:customStyle="1" w:styleId="Ttulo1Car">
    <w:name w:val="Título 1 Car"/>
    <w:basedOn w:val="Fuentedeprrafopredeter"/>
    <w:link w:val="Ttulo1"/>
    <w:uiPriority w:val="9"/>
    <w:rsid w:val="00B57101"/>
    <w:rPr>
      <w:rFonts w:asciiTheme="minorHAnsi" w:eastAsiaTheme="majorEastAsia" w:hAnsiTheme="minorHAnsi" w:cstheme="majorBidi"/>
      <w:b/>
      <w:bCs/>
      <w:kern w:val="0"/>
      <w:sz w:val="22"/>
      <w:szCs w:val="28"/>
      <w:lang w:eastAsia="en-US" w:bidi="ar-SA"/>
    </w:rPr>
  </w:style>
  <w:style w:type="character" w:customStyle="1" w:styleId="Ttulo2Car">
    <w:name w:val="Título 2 Car"/>
    <w:basedOn w:val="Fuentedeprrafopredeter"/>
    <w:link w:val="Ttulo2"/>
    <w:uiPriority w:val="9"/>
    <w:rsid w:val="00B57101"/>
    <w:rPr>
      <w:rFonts w:asciiTheme="minorHAnsi" w:eastAsiaTheme="majorEastAsia" w:hAnsiTheme="minorHAnsi" w:cstheme="majorBidi"/>
      <w:b/>
      <w:bCs/>
      <w:kern w:val="0"/>
      <w:sz w:val="22"/>
      <w:szCs w:val="26"/>
      <w:lang w:eastAsia="en-US" w:bidi="ar-SA"/>
    </w:rPr>
  </w:style>
  <w:style w:type="character" w:customStyle="1" w:styleId="Ttulo3Car">
    <w:name w:val="Título 3 Car"/>
    <w:basedOn w:val="Fuentedeprrafopredeter"/>
    <w:link w:val="Ttulo3"/>
    <w:uiPriority w:val="9"/>
    <w:rsid w:val="00B57101"/>
    <w:rPr>
      <w:rFonts w:asciiTheme="majorHAnsi" w:eastAsiaTheme="majorEastAsia" w:hAnsiTheme="majorHAnsi" w:cstheme="majorBidi"/>
      <w:b/>
      <w:bCs/>
      <w:i/>
      <w:kern w:val="0"/>
      <w:sz w:val="22"/>
      <w:szCs w:val="22"/>
      <w:lang w:eastAsia="en-US" w:bidi="ar-SA"/>
    </w:rPr>
  </w:style>
  <w:style w:type="character" w:styleId="Refdecomentario">
    <w:name w:val="annotation reference"/>
    <w:basedOn w:val="Fuentedeprrafopredeter"/>
    <w:uiPriority w:val="99"/>
    <w:semiHidden/>
    <w:unhideWhenUsed/>
    <w:rsid w:val="00724EE3"/>
    <w:rPr>
      <w:sz w:val="16"/>
      <w:szCs w:val="16"/>
    </w:rPr>
  </w:style>
  <w:style w:type="paragraph" w:styleId="Textocomentario">
    <w:name w:val="annotation text"/>
    <w:basedOn w:val="Normal"/>
    <w:link w:val="TextocomentarioCar"/>
    <w:uiPriority w:val="99"/>
    <w:semiHidden/>
    <w:unhideWhenUsed/>
    <w:rsid w:val="00724EE3"/>
    <w:rPr>
      <w:sz w:val="20"/>
      <w:szCs w:val="18"/>
    </w:rPr>
  </w:style>
  <w:style w:type="character" w:customStyle="1" w:styleId="TextocomentarioCar">
    <w:name w:val="Texto comentario Car"/>
    <w:basedOn w:val="Fuentedeprrafopredeter"/>
    <w:link w:val="Textocomentario"/>
    <w:uiPriority w:val="99"/>
    <w:semiHidden/>
    <w:rsid w:val="00724EE3"/>
    <w:rPr>
      <w:sz w:val="20"/>
      <w:szCs w:val="18"/>
    </w:rPr>
  </w:style>
  <w:style w:type="paragraph" w:styleId="Asuntodelcomentario">
    <w:name w:val="annotation subject"/>
    <w:basedOn w:val="Textocomentario"/>
    <w:next w:val="Textocomentario"/>
    <w:link w:val="AsuntodelcomentarioCar"/>
    <w:uiPriority w:val="99"/>
    <w:semiHidden/>
    <w:unhideWhenUsed/>
    <w:rsid w:val="00724EE3"/>
    <w:rPr>
      <w:b/>
      <w:bCs/>
    </w:rPr>
  </w:style>
  <w:style w:type="character" w:customStyle="1" w:styleId="AsuntodelcomentarioCar">
    <w:name w:val="Asunto del comentario Car"/>
    <w:basedOn w:val="TextocomentarioCar"/>
    <w:link w:val="Asuntodelcomentario"/>
    <w:uiPriority w:val="99"/>
    <w:semiHidden/>
    <w:rsid w:val="00724EE3"/>
    <w:rPr>
      <w:b/>
      <w:bCs/>
      <w:sz w:val="20"/>
      <w:szCs w:val="18"/>
    </w:rPr>
  </w:style>
  <w:style w:type="table" w:styleId="Tablaconcuadrcula">
    <w:name w:val="Table Grid"/>
    <w:basedOn w:val="Tablanormal"/>
    <w:uiPriority w:val="59"/>
    <w:rsid w:val="00895CA2"/>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A68F6"/>
    <w:pPr>
      <w:widowControl/>
      <w:suppressAutoHyphens/>
      <w:autoSpaceDN/>
    </w:pPr>
    <w:rPr>
      <w:rFonts w:eastAsia="Times New Roman" w:cs="Times New Roman"/>
      <w:kern w:val="0"/>
      <w:lang w:val="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3558">
      <w:bodyDiv w:val="1"/>
      <w:marLeft w:val="0"/>
      <w:marRight w:val="0"/>
      <w:marTop w:val="0"/>
      <w:marBottom w:val="0"/>
      <w:divBdr>
        <w:top w:val="none" w:sz="0" w:space="0" w:color="auto"/>
        <w:left w:val="none" w:sz="0" w:space="0" w:color="auto"/>
        <w:bottom w:val="none" w:sz="0" w:space="0" w:color="auto"/>
        <w:right w:val="none" w:sz="0" w:space="0" w:color="auto"/>
      </w:divBdr>
    </w:div>
    <w:div w:id="133377155">
      <w:bodyDiv w:val="1"/>
      <w:marLeft w:val="0"/>
      <w:marRight w:val="0"/>
      <w:marTop w:val="0"/>
      <w:marBottom w:val="0"/>
      <w:divBdr>
        <w:top w:val="none" w:sz="0" w:space="0" w:color="auto"/>
        <w:left w:val="none" w:sz="0" w:space="0" w:color="auto"/>
        <w:bottom w:val="none" w:sz="0" w:space="0" w:color="auto"/>
        <w:right w:val="none" w:sz="0" w:space="0" w:color="auto"/>
      </w:divBdr>
    </w:div>
    <w:div w:id="491794489">
      <w:bodyDiv w:val="1"/>
      <w:marLeft w:val="0"/>
      <w:marRight w:val="0"/>
      <w:marTop w:val="0"/>
      <w:marBottom w:val="0"/>
      <w:divBdr>
        <w:top w:val="none" w:sz="0" w:space="0" w:color="auto"/>
        <w:left w:val="none" w:sz="0" w:space="0" w:color="auto"/>
        <w:bottom w:val="none" w:sz="0" w:space="0" w:color="auto"/>
        <w:right w:val="none" w:sz="0" w:space="0" w:color="auto"/>
      </w:divBdr>
    </w:div>
    <w:div w:id="911621827">
      <w:bodyDiv w:val="1"/>
      <w:marLeft w:val="0"/>
      <w:marRight w:val="0"/>
      <w:marTop w:val="0"/>
      <w:marBottom w:val="0"/>
      <w:divBdr>
        <w:top w:val="none" w:sz="0" w:space="0" w:color="auto"/>
        <w:left w:val="none" w:sz="0" w:space="0" w:color="auto"/>
        <w:bottom w:val="none" w:sz="0" w:space="0" w:color="auto"/>
        <w:right w:val="none" w:sz="0" w:space="0" w:color="auto"/>
      </w:divBdr>
    </w:div>
    <w:div w:id="1319967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7D952-BFA1-41A0-9BE6-874714DF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2718</Words>
  <Characters>14949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Petroamazonas EP</Company>
  <LinksUpToDate>false</LinksUpToDate>
  <CharactersWithSpaces>17632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Martinez</dc:creator>
  <cp:lastModifiedBy>Gabriela Proaño Rosero</cp:lastModifiedBy>
  <cp:revision>10</cp:revision>
  <cp:lastPrinted>2016-11-17T13:17:00Z</cp:lastPrinted>
  <dcterms:created xsi:type="dcterms:W3CDTF">2016-11-09T16:35:00Z</dcterms:created>
  <dcterms:modified xsi:type="dcterms:W3CDTF">2016-11-17T13:17:00Z</dcterms:modified>
</cp:coreProperties>
</file>